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F" w:rsidRDefault="00040102" w:rsidP="00555194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725CF" w:rsidRPr="00F808AA" w:rsidRDefault="004F700E" w:rsidP="004F700E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F808AA">
        <w:rPr>
          <w:rFonts w:ascii="Times New Roman" w:hAnsi="Times New Roman"/>
          <w:sz w:val="26"/>
          <w:szCs w:val="26"/>
        </w:rPr>
        <w:t xml:space="preserve">Актуальная версия </w:t>
      </w:r>
      <w:r w:rsidR="00F808AA" w:rsidRPr="00F808AA">
        <w:rPr>
          <w:rFonts w:ascii="Times New Roman" w:hAnsi="Times New Roman"/>
          <w:sz w:val="26"/>
          <w:szCs w:val="26"/>
        </w:rPr>
        <w:t>08</w:t>
      </w:r>
      <w:r w:rsidR="00050E15" w:rsidRPr="00F808AA">
        <w:rPr>
          <w:rFonts w:ascii="Times New Roman" w:hAnsi="Times New Roman"/>
          <w:sz w:val="26"/>
          <w:szCs w:val="26"/>
        </w:rPr>
        <w:t>.06.2023</w:t>
      </w:r>
    </w:p>
    <w:p w:rsidR="00A725CF" w:rsidRPr="00F808AA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F808AA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08AA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A725CF" w:rsidRPr="00F808AA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08AA">
        <w:rPr>
          <w:rFonts w:ascii="Times New Roman" w:hAnsi="Times New Roman"/>
          <w:sz w:val="26"/>
          <w:szCs w:val="26"/>
        </w:rPr>
        <w:t xml:space="preserve">«Развитие культуры города Рубцовска» </w:t>
      </w:r>
    </w:p>
    <w:p w:rsidR="00734E16" w:rsidRPr="00A70B1D" w:rsidRDefault="00734E16" w:rsidP="00734E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08AA">
        <w:rPr>
          <w:rFonts w:ascii="Times New Roman" w:hAnsi="Times New Roman"/>
          <w:sz w:val="26"/>
          <w:szCs w:val="26"/>
        </w:rPr>
        <w:t>(с изменен</w:t>
      </w:r>
      <w:r w:rsidR="00C82DC6" w:rsidRPr="00F808AA">
        <w:rPr>
          <w:rFonts w:ascii="Times New Roman" w:hAnsi="Times New Roman"/>
          <w:sz w:val="26"/>
          <w:szCs w:val="26"/>
        </w:rPr>
        <w:t>иями, внесенными постановлениями</w:t>
      </w:r>
      <w:r w:rsidRPr="00F808AA">
        <w:rPr>
          <w:rFonts w:ascii="Times New Roman" w:hAnsi="Times New Roman"/>
          <w:sz w:val="26"/>
          <w:szCs w:val="26"/>
        </w:rPr>
        <w:t xml:space="preserve"> Администрации города Рубцовска Алтайского края от 04.03.2021 №535</w:t>
      </w:r>
      <w:r w:rsidR="00C82DC6" w:rsidRPr="00F808AA">
        <w:rPr>
          <w:rFonts w:ascii="Times New Roman" w:hAnsi="Times New Roman"/>
          <w:sz w:val="26"/>
          <w:szCs w:val="26"/>
        </w:rPr>
        <w:t>, от 04.06.2021 № 1440</w:t>
      </w:r>
      <w:r w:rsidR="00CF0645" w:rsidRPr="00F808AA">
        <w:rPr>
          <w:rFonts w:ascii="Times New Roman" w:hAnsi="Times New Roman"/>
          <w:sz w:val="26"/>
          <w:szCs w:val="26"/>
        </w:rPr>
        <w:t>, от 22.07.2021 № 1975</w:t>
      </w:r>
      <w:r w:rsidR="00AC5769" w:rsidRPr="00F808AA">
        <w:rPr>
          <w:rFonts w:ascii="Times New Roman" w:hAnsi="Times New Roman"/>
          <w:sz w:val="26"/>
          <w:szCs w:val="26"/>
        </w:rPr>
        <w:t>, от 27.12.2021 № 3648</w:t>
      </w:r>
      <w:r w:rsidR="006C07CD" w:rsidRPr="00F808AA">
        <w:rPr>
          <w:rFonts w:ascii="Times New Roman" w:hAnsi="Times New Roman"/>
          <w:sz w:val="26"/>
          <w:szCs w:val="26"/>
        </w:rPr>
        <w:t>, от 03.02.2022 № 267</w:t>
      </w:r>
      <w:r w:rsidR="00F8079B" w:rsidRPr="00F808AA">
        <w:rPr>
          <w:rFonts w:ascii="Times New Roman" w:hAnsi="Times New Roman"/>
          <w:sz w:val="26"/>
          <w:szCs w:val="26"/>
        </w:rPr>
        <w:t>, от 07.06.2022 № 1659</w:t>
      </w:r>
      <w:r w:rsidR="00E8330A" w:rsidRPr="00F808AA">
        <w:rPr>
          <w:rFonts w:ascii="Times New Roman" w:hAnsi="Times New Roman"/>
          <w:sz w:val="26"/>
          <w:szCs w:val="26"/>
        </w:rPr>
        <w:t xml:space="preserve">, от 26.08.2022       № </w:t>
      </w:r>
      <w:r w:rsidR="00A24E7F" w:rsidRPr="00F808AA">
        <w:rPr>
          <w:rFonts w:ascii="Times New Roman" w:hAnsi="Times New Roman"/>
          <w:sz w:val="26"/>
          <w:szCs w:val="26"/>
        </w:rPr>
        <w:t>2746, от 27.12.2022 № 4268</w:t>
      </w:r>
      <w:r w:rsidR="00050E15" w:rsidRPr="00F808AA">
        <w:rPr>
          <w:rFonts w:ascii="Times New Roman" w:hAnsi="Times New Roman"/>
          <w:sz w:val="26"/>
          <w:szCs w:val="26"/>
        </w:rPr>
        <w:t xml:space="preserve">, от 16.03.2023 № 759, от </w:t>
      </w:r>
      <w:r w:rsidR="00F808AA" w:rsidRPr="00F808AA">
        <w:rPr>
          <w:rFonts w:ascii="Times New Roman" w:hAnsi="Times New Roman"/>
          <w:sz w:val="26"/>
          <w:szCs w:val="26"/>
        </w:rPr>
        <w:t>08</w:t>
      </w:r>
      <w:r w:rsidR="00050E15" w:rsidRPr="00F808AA">
        <w:rPr>
          <w:rFonts w:ascii="Times New Roman" w:hAnsi="Times New Roman"/>
          <w:sz w:val="26"/>
          <w:szCs w:val="26"/>
        </w:rPr>
        <w:t>.06.2023 №</w:t>
      </w:r>
      <w:r w:rsidR="00F808AA" w:rsidRPr="00F808AA">
        <w:rPr>
          <w:rFonts w:ascii="Times New Roman" w:hAnsi="Times New Roman"/>
          <w:sz w:val="26"/>
          <w:szCs w:val="26"/>
        </w:rPr>
        <w:t xml:space="preserve"> 1820</w:t>
      </w:r>
      <w:r w:rsidRPr="00F808AA">
        <w:rPr>
          <w:rFonts w:ascii="Times New Roman" w:hAnsi="Times New Roman"/>
          <w:sz w:val="26"/>
          <w:szCs w:val="26"/>
        </w:rPr>
        <w:t>)</w:t>
      </w:r>
    </w:p>
    <w:p w:rsidR="00734E16" w:rsidRDefault="00734E16" w:rsidP="00734E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A725CF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ПАСПОРТ </w:t>
      </w: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МУНИЦИПАЛЬНОЙ ПРОГРАММЫ</w:t>
      </w:r>
    </w:p>
    <w:p w:rsidR="00A725CF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</w:t>
      </w:r>
      <w:r>
        <w:rPr>
          <w:rFonts w:ascii="Times New Roman" w:hAnsi="Times New Roman"/>
          <w:sz w:val="26"/>
          <w:szCs w:val="26"/>
        </w:rPr>
        <w:t xml:space="preserve">льтуры города Рубцовска» </w:t>
      </w: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0"/>
        <w:gridCol w:w="6713"/>
      </w:tblGrid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713" w:type="dxa"/>
          </w:tcPr>
          <w:p w:rsidR="00A725CF" w:rsidRPr="004C7374" w:rsidRDefault="004C7374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bCs/>
                <w:sz w:val="26"/>
                <w:szCs w:val="26"/>
              </w:rPr>
              <w:t>Учреждения культуры и дополнительного образования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</w:tr>
      <w:tr w:rsidR="00A725CF" w:rsidRPr="00A70B1D" w:rsidTr="008C3208">
        <w:trPr>
          <w:trHeight w:val="601"/>
        </w:trPr>
        <w:tc>
          <w:tcPr>
            <w:tcW w:w="3300" w:type="dxa"/>
            <w:tcBorders>
              <w:bottom w:val="single" w:sz="4" w:space="0" w:color="auto"/>
            </w:tcBorders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A725CF" w:rsidRPr="00A70B1D" w:rsidTr="008C3208">
        <w:trPr>
          <w:trHeight w:val="370"/>
        </w:trPr>
        <w:tc>
          <w:tcPr>
            <w:tcW w:w="3300" w:type="dxa"/>
            <w:tcBorders>
              <w:top w:val="single" w:sz="4" w:space="0" w:color="auto"/>
            </w:tcBorders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713" w:type="dxa"/>
            <w:tcBorders>
              <w:top w:val="single" w:sz="4" w:space="0" w:color="auto"/>
            </w:tcBorders>
          </w:tcPr>
          <w:p w:rsidR="00A725CF" w:rsidRDefault="004C7374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P38"/>
            <w:bookmarkEnd w:id="0"/>
            <w:r w:rsidRPr="004C7374">
              <w:rPr>
                <w:rFonts w:ascii="Times New Roman" w:hAnsi="Times New Roman"/>
                <w:sz w:val="26"/>
                <w:szCs w:val="26"/>
              </w:rPr>
              <w:t xml:space="preserve">Государственная программа Российской Федерации «Развитие культуры», утвержденная </w:t>
            </w:r>
            <w:hyperlink r:id="rId8" w:anchor="/document/70644226/entry/0" w:history="1">
              <w:r w:rsidRPr="004C7374">
                <w:rPr>
                  <w:rFonts w:ascii="Times New Roman" w:hAnsi="Times New Roman"/>
                  <w:sz w:val="26"/>
                  <w:szCs w:val="26"/>
                </w:rPr>
                <w:t>постановлением</w:t>
              </w:r>
            </w:hyperlink>
            <w:r w:rsidRPr="004C7374"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 15.04.2014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4C7374">
              <w:rPr>
                <w:rFonts w:ascii="Times New Roman" w:hAnsi="Times New Roman"/>
                <w:sz w:val="26"/>
                <w:szCs w:val="26"/>
              </w:rPr>
              <w:t>№ 317</w:t>
            </w:r>
            <w:r w:rsidR="00A725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Алтайского края «Развитие культуры Алтайского края», утвержденная постановление Правительства Алтайского края от  06.03.2020 № 95;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Региональные проекты, реализуемые в рамках Национального проекта «Культура»: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«Обеспечение качественного нового уровня развития инфраструктуры культуры»;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«Создание условий для реализации творческого потенциала нации»;</w:t>
            </w:r>
          </w:p>
          <w:p w:rsidR="00A725CF" w:rsidRPr="00A70B1D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«Цифровизация услуг и формирование информационного пространства в сфере культуры»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A725CF" w:rsidRPr="00A70B1D" w:rsidRDefault="00A725CF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искусства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расширение доступности услуг культурно-досуговых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учреждений, поддержка народного творчества и искусства;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 и работ;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привлечение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ориентированных некоммерческих организаций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 совместному оказанию муниципальных услуг, </w:t>
            </w:r>
            <w:r w:rsidRPr="009919F5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оказание поддержки социально ориентированным некоммерческим организациям;</w:t>
            </w:r>
          </w:p>
          <w:p w:rsidR="004C7374" w:rsidRPr="004C7374" w:rsidRDefault="004C7374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развития народных художественных промыслов и ремесел; </w:t>
            </w:r>
          </w:p>
          <w:p w:rsidR="00A725CF" w:rsidRPr="004C014C" w:rsidRDefault="004C7374" w:rsidP="004C73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вовлечение в деятельность учреждений культуры волонтеров</w:t>
            </w:r>
            <w:r w:rsidR="00A725CF" w:rsidRPr="004C73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13" w:type="dxa"/>
          </w:tcPr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учреждений культуры, находящихся в муниципальной собственности;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в муниципальной собственности;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количество посещений театрально-концертных мероприятий МБУК «Рубцовский драматический театр» (с 2023 года);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театрально-концертных мероприятий МБУК «Рубцовский драматический театр» (до 2022 года); 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театрально-концертных мероприятий МБУК «Театр кукол им А.К. Брахмана» (с 2023 года); 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 МБУК «Театр кукол им А.К. Брахмана» (до 2022 года);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театрально-концертных </w:t>
            </w:r>
            <w:r w:rsidRPr="004C73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мероприятий учреждений культурно-досугового типа (до 2022 года); 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количество посещений театрально-концертных мероприятий учреждений культурно-досугового типа» (с 2023 года);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количество участников клубных формирований;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количество платных посещений МБУК «КДО «Прометей»;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типа; 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количество детей до 14 лет, пользующихся услугами муниципальных библиотек;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количество обучающихся в учреждениях дополнительного образования в области культуры и искусства;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>количество участий обучающихся в учреждениях дополнительного образования в области культуры и искусства в международных, региональных и краевых конкурсах;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4C7374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</w:t>
            </w:r>
            <w:r w:rsidRPr="004C7374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 (СОНКО);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4C7374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проведенных выставок-ярмарок народных художественных промыслов и ремесел;</w:t>
            </w:r>
          </w:p>
          <w:p w:rsidR="004C7374" w:rsidRPr="004C7374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4C7374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публикаций, направленных на развитие народных художественных промыслов и ремесел;</w:t>
            </w:r>
          </w:p>
          <w:p w:rsidR="00A725CF" w:rsidRPr="00A70B1D" w:rsidRDefault="004C7374" w:rsidP="004C7374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7374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волонтеров, вовлеченных в программу «Волонтеры культуры».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</w:t>
            </w:r>
            <w:r w:rsidR="00050E15">
              <w:rPr>
                <w:rFonts w:ascii="Times New Roman" w:hAnsi="Times New Roman"/>
                <w:sz w:val="26"/>
                <w:szCs w:val="26"/>
              </w:rPr>
              <w:t>8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050E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725CF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464BB3" w:rsidTr="008C3208">
        <w:tc>
          <w:tcPr>
            <w:tcW w:w="3300" w:type="dxa"/>
          </w:tcPr>
          <w:p w:rsidR="00A725CF" w:rsidRPr="00464BB3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BB3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A725CF" w:rsidRPr="00464BB3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1852061,3 тыс. рублей, в том числе по годам: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2021 год – 217112,0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2022 год – 274936,7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2023 год – 259444,5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2024 год – 220113,3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2025 год – 220113,7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2026 год – 220113,7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2027 год – 220113,7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2028 год – 220113,7 тыс. рублей.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Из них: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средства федерального бюджета – 42418,6 тыс. рублей, в том числе по годам: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2021 год – 10819,2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2022 год – 25032,1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2023 год – 6567,3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2024 год – 0,0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2025 год – 0,0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2026 год – 0,0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2027 год – 0,0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2028 год – 0,0 тыс. рублей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средства краевого бюджета – 578,5 тыс. рублей, в том числе по годам: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2021 год – 109,3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2022 год – 402,8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2023 год – 66,4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2024 год – 0,0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2025 год – 0,0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2026 год – 0,0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2027 год – 0,0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2028 год – 0,0 тыс. рублей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средства бюджета муниципального образования город Рубцовск Алтайского края (далее – бюджет города) –1518512,8 тыс. рублей, в том числе по годам: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2021 год – 175027,7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2022 год – 208596,2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2023 год – 216395,8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2024 год – 183698,3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2025 год – 183698,7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2026 год – 183698,7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2027 год – 183698,7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2028 год – 183698,7 тыс. рублей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внебюджетные средства учреждений культуры города – 290551,4 тыс. рублей, в том числе по годам: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2021 год – 31155,8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2022 год – 40905,6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2023 год – 36415,0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2024 год – 36415,0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2025 год – 36415,0 тыс. рублей;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2026 год – 36415,0 тыс. рублей; </w:t>
            </w:r>
          </w:p>
          <w:p w:rsidR="00050E15" w:rsidRPr="00050E15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2027 год – 36415,0 тыс. рублей;</w:t>
            </w:r>
          </w:p>
          <w:p w:rsidR="00A725CF" w:rsidRPr="00464BB3" w:rsidRDefault="00050E15" w:rsidP="00050E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2028 год – 36415,0 тыс. рублей.</w:t>
            </w:r>
          </w:p>
        </w:tc>
      </w:tr>
      <w:tr w:rsidR="00DB35CE" w:rsidRPr="00A70B1D" w:rsidTr="00050E15">
        <w:tc>
          <w:tcPr>
            <w:tcW w:w="3300" w:type="dxa"/>
          </w:tcPr>
          <w:p w:rsidR="00DB35CE" w:rsidRPr="00A70B1D" w:rsidRDefault="00DB35CE" w:rsidP="00050E1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DB35CE" w:rsidRPr="00A70B1D" w:rsidRDefault="00DB35CE" w:rsidP="00050E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DB35CE" w:rsidRPr="00A70B1D" w:rsidRDefault="00DB35CE" w:rsidP="00050E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конечному году реализации программы ожидаются следующие результаты: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сохранение доли объектов культурного наследия, находящихся в муниципальной 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собственности, на уровне 100 %;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уменьшение до 5 %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учреждений культуры, находящихся в муниципальной собственности;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культуры, находящихся в муниципальной собственности, на уровне 100 %;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до 51,46 тыс.ед. количества посещений театрально-концертных мероприятий МБУК «Рубцовский драматический театр»; 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15,2 тыс.ед. количества посещений театрально-концертных мероприятий МБУК «Театр кукол им А.К. Брахмана»;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1077,72 тыс. ед. количества посещений культурно-массовых мероприятий учреждений культурно-досугового типа;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5,7 тыс.чел. участников клубных формирований;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70,5 тыс. ед. количества посещений МБУК «КДО «Прометей»;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до 69,7 тыс.ед. количества посещений учреждений музейного типа; 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увеличение до 9292 ед. количества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325,0 тыс.ед. количества посещений муниципальных библиотек;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18,66 тыс.чел. числа детей до 14 лет, пользующихся услугами муниципальных библиотек;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1264 чел. обучающихся в учреждениях дополнительного образования в области культуры и искусства;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270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 конкурсах;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83 ед. количества мероприятий, проведенных совместно с социально ориентированными некоммерческими организациями;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18 ед. количества проведенных выставок-ярмарок народных художественных промыслов и ремесел;</w:t>
            </w:r>
          </w:p>
          <w:p w:rsidR="00050E15" w:rsidRPr="00050E15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до 17 ед. количества публикаций, направленных на развитие народных художественных промыслов и ремесел;</w:t>
            </w:r>
          </w:p>
          <w:p w:rsidR="00DB35CE" w:rsidRPr="00A70B1D" w:rsidRDefault="00050E15" w:rsidP="00050E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0E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увеличение до 130 чел. волонтеров, вовлеченных в программу «Волонтеры культуры».</w:t>
            </w:r>
          </w:p>
        </w:tc>
      </w:tr>
      <w:tr w:rsidR="00DB35CE" w:rsidRPr="00DB35CE" w:rsidTr="008C3208">
        <w:tc>
          <w:tcPr>
            <w:tcW w:w="3300" w:type="dxa"/>
          </w:tcPr>
          <w:p w:rsidR="00DB35CE" w:rsidRPr="00DB35CE" w:rsidRDefault="00DB35CE" w:rsidP="00DB35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5CE">
              <w:rPr>
                <w:rFonts w:ascii="Times New Roman" w:hAnsi="Times New Roman"/>
                <w:sz w:val="26"/>
                <w:szCs w:val="26"/>
              </w:rPr>
              <w:lastRenderedPageBreak/>
              <w:t>Национальные и региональные проекты, реализуемые в рамках Программы</w:t>
            </w:r>
          </w:p>
        </w:tc>
        <w:tc>
          <w:tcPr>
            <w:tcW w:w="6713" w:type="dxa"/>
          </w:tcPr>
          <w:p w:rsidR="00DB35CE" w:rsidRPr="00DB35CE" w:rsidRDefault="00DB35CE" w:rsidP="00DB35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B35CE">
              <w:rPr>
                <w:rFonts w:ascii="Times New Roman" w:hAnsi="Times New Roman"/>
                <w:bCs/>
                <w:sz w:val="26"/>
                <w:szCs w:val="26"/>
              </w:rPr>
              <w:t xml:space="preserve">Нацпроект «Культура»; </w:t>
            </w:r>
          </w:p>
          <w:p w:rsidR="00DB35CE" w:rsidRPr="00DB35CE" w:rsidRDefault="00DB35CE" w:rsidP="00DB35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35CE">
              <w:rPr>
                <w:rFonts w:ascii="Times New Roman" w:hAnsi="Times New Roman"/>
                <w:sz w:val="26"/>
                <w:szCs w:val="26"/>
              </w:rPr>
              <w:t>региональные проекты: «Культурная среда», «Творческие люди», «Цифровая культура»</w:t>
            </w:r>
          </w:p>
        </w:tc>
      </w:tr>
    </w:tbl>
    <w:p w:rsidR="00A725CF" w:rsidRDefault="00A725CF" w:rsidP="00C220F4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A725CF" w:rsidRPr="00A70B1D" w:rsidRDefault="00A725CF" w:rsidP="00C220F4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70B1D">
        <w:rPr>
          <w:rFonts w:ascii="Times New Roman" w:hAnsi="Times New Roman"/>
          <w:b w:val="0"/>
          <w:color w:val="auto"/>
        </w:rPr>
        <w:t>1. Общая характеристика сферы реализации программы</w:t>
      </w:r>
    </w:p>
    <w:p w:rsidR="00A725CF" w:rsidRPr="00A70B1D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841305">
      <w:pPr>
        <w:pStyle w:val="ConsPlusNormal"/>
        <w:numPr>
          <w:ilvl w:val="1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Характеристика сферы культуры гор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A725CF" w:rsidRPr="00A70B1D" w:rsidRDefault="00A725CF" w:rsidP="00841305">
      <w:pPr>
        <w:pStyle w:val="ConsPlusNormal"/>
        <w:ind w:left="126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725CF" w:rsidRPr="00A70B1D" w:rsidRDefault="00A725CF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</w:t>
      </w:r>
      <w:r>
        <w:rPr>
          <w:rFonts w:ascii="Times New Roman" w:hAnsi="Times New Roman" w:cs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 w:cs="Times New Roman"/>
          <w:sz w:val="26"/>
          <w:szCs w:val="26"/>
        </w:rPr>
        <w:t xml:space="preserve">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A725CF" w:rsidRPr="00A70B1D" w:rsidRDefault="00A725CF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</w:t>
      </w:r>
      <w:r>
        <w:rPr>
          <w:rFonts w:ascii="Times New Roman" w:hAnsi="Times New Roman"/>
          <w:sz w:val="26"/>
          <w:szCs w:val="26"/>
        </w:rPr>
        <w:t>кусства и досуга представлены 12</w:t>
      </w:r>
      <w:r w:rsidRPr="00A70B1D">
        <w:rPr>
          <w:rFonts w:ascii="Times New Roman" w:hAnsi="Times New Roman"/>
          <w:sz w:val="26"/>
          <w:szCs w:val="26"/>
        </w:rPr>
        <w:t xml:space="preserve"> юридическими лицами.</w:t>
      </w:r>
    </w:p>
    <w:p w:rsidR="00A725CF" w:rsidRPr="00A70B1D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образования«Детская музыкальная школа № 1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2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3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художественная школа» города Рубцовска.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Культурно-досуговая система представлена 3-мя муниципальными учреждениями культуры: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«Детско-юношеский Дом культуры «Черемушки»;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«Дом культуры «Алтайсельмаш»;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</w:t>
      </w:r>
      <w:r>
        <w:rPr>
          <w:rFonts w:ascii="Times New Roman" w:hAnsi="Times New Roman"/>
          <w:sz w:val="26"/>
          <w:szCs w:val="26"/>
        </w:rPr>
        <w:t xml:space="preserve"> бюджетное учреждение «</w:t>
      </w:r>
      <w:r w:rsidRPr="00A70B1D">
        <w:rPr>
          <w:rFonts w:ascii="Times New Roman" w:hAnsi="Times New Roman"/>
          <w:sz w:val="26"/>
          <w:szCs w:val="26"/>
        </w:rPr>
        <w:t>Дворец культуры</w:t>
      </w:r>
      <w:r>
        <w:rPr>
          <w:rFonts w:ascii="Times New Roman" w:hAnsi="Times New Roman"/>
          <w:sz w:val="26"/>
          <w:szCs w:val="26"/>
        </w:rPr>
        <w:t xml:space="preserve"> «Тракторостроитель</w:t>
      </w:r>
      <w:r w:rsidRPr="00A70B1D">
        <w:rPr>
          <w:rFonts w:ascii="Times New Roman" w:hAnsi="Times New Roman"/>
          <w:sz w:val="26"/>
          <w:szCs w:val="26"/>
        </w:rPr>
        <w:t>»;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</w:t>
      </w:r>
      <w:r>
        <w:rPr>
          <w:rFonts w:ascii="Times New Roman" w:hAnsi="Times New Roman"/>
          <w:sz w:val="26"/>
          <w:szCs w:val="26"/>
        </w:rPr>
        <w:t>деятельных</w:t>
      </w:r>
      <w:r w:rsidRPr="00A70B1D">
        <w:rPr>
          <w:rFonts w:ascii="Times New Roman" w:hAnsi="Times New Roman"/>
          <w:sz w:val="26"/>
          <w:szCs w:val="26"/>
        </w:rPr>
        <w:t xml:space="preserve"> творческих формирований различных жанров. </w:t>
      </w:r>
    </w:p>
    <w:p w:rsidR="00A725CF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Учреждения музейного типа представлены</w:t>
      </w:r>
      <w:r>
        <w:rPr>
          <w:rFonts w:ascii="Times New Roman" w:hAnsi="Times New Roman"/>
          <w:sz w:val="26"/>
          <w:szCs w:val="26"/>
        </w:rPr>
        <w:t xml:space="preserve"> МБУК «Краеведческий музей» г.Рубцовска</w:t>
      </w:r>
      <w:r w:rsidRPr="00A70B1D">
        <w:rPr>
          <w:rFonts w:ascii="Times New Roman" w:hAnsi="Times New Roman"/>
          <w:sz w:val="26"/>
          <w:szCs w:val="26"/>
        </w:rPr>
        <w:t xml:space="preserve">и входящей в его состав на правах структурного подразделения картинной галереей им. В.В.Тихонова.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городе Рубцовске осуществляют свою деятельность два профессиональных театра – муниципальное бюджетное учреждение культуры </w:t>
      </w:r>
      <w:r>
        <w:rPr>
          <w:rFonts w:ascii="Times New Roman" w:hAnsi="Times New Roman"/>
          <w:sz w:val="26"/>
          <w:szCs w:val="26"/>
        </w:rPr>
        <w:lastRenderedPageBreak/>
        <w:t>«Рубцовский драматический театр» и муниципальное бюджетное учреждение культуры «Театр кукол имени Андрея Карловича Брахмана».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Для организации сем</w:t>
      </w:r>
      <w:r>
        <w:rPr>
          <w:rFonts w:ascii="Times New Roman" w:hAnsi="Times New Roman"/>
          <w:sz w:val="26"/>
          <w:szCs w:val="26"/>
        </w:rPr>
        <w:t>ейного отдыха и досуга населения</w:t>
      </w:r>
      <w:r w:rsidRPr="00A70B1D">
        <w:rPr>
          <w:rFonts w:ascii="Times New Roman" w:hAnsi="Times New Roman"/>
          <w:sz w:val="26"/>
          <w:szCs w:val="26"/>
        </w:rPr>
        <w:t xml:space="preserve">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A725CF" w:rsidRPr="00A70B1D" w:rsidRDefault="00A725CF" w:rsidP="00C220F4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среднем в </w:t>
      </w:r>
      <w:r>
        <w:rPr>
          <w:rFonts w:ascii="Times New Roman" w:hAnsi="Times New Roman"/>
          <w:sz w:val="26"/>
          <w:szCs w:val="26"/>
        </w:rPr>
        <w:t xml:space="preserve">городе Рубцовске в </w:t>
      </w:r>
      <w:r w:rsidRPr="00A70B1D">
        <w:rPr>
          <w:rFonts w:ascii="Times New Roman" w:hAnsi="Times New Roman"/>
          <w:sz w:val="26"/>
          <w:szCs w:val="26"/>
        </w:rPr>
        <w:t>год проводится более 5 000 мероприятий, число посе</w:t>
      </w:r>
      <w:r>
        <w:rPr>
          <w:rFonts w:ascii="Times New Roman" w:hAnsi="Times New Roman"/>
          <w:sz w:val="26"/>
          <w:szCs w:val="26"/>
        </w:rPr>
        <w:t>щений которых составляет 400,0 тысяч</w:t>
      </w:r>
      <w:r w:rsidRPr="00A70B1D">
        <w:rPr>
          <w:rFonts w:ascii="Times New Roman" w:hAnsi="Times New Roman"/>
          <w:sz w:val="26"/>
          <w:szCs w:val="26"/>
        </w:rPr>
        <w:t xml:space="preserve"> человеко-единиц, что соответствует потребности рубцовчан в организации культурно-досуговой работы. 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01.01.2020</w:t>
      </w:r>
      <w:r w:rsidRPr="00A70B1D">
        <w:rPr>
          <w:rFonts w:ascii="Times New Roman" w:hAnsi="Times New Roman"/>
          <w:sz w:val="26"/>
          <w:szCs w:val="26"/>
        </w:rPr>
        <w:t xml:space="preserve"> в учреждениях культуры города Рубцовска насчитывалось:</w:t>
      </w:r>
    </w:p>
    <w:p w:rsidR="00A725CF" w:rsidRDefault="00A725CF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пять</w:t>
      </w:r>
      <w:r w:rsidRPr="00A70B1D">
        <w:rPr>
          <w:rFonts w:ascii="Times New Roman" w:hAnsi="Times New Roman"/>
          <w:sz w:val="26"/>
          <w:szCs w:val="26"/>
        </w:rPr>
        <w:t xml:space="preserve"> заслуженных коллективов самодеятельного художественного</w:t>
      </w:r>
    </w:p>
    <w:p w:rsidR="00A725CF" w:rsidRPr="00A70B1D" w:rsidRDefault="00A725CF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A725CF" w:rsidRPr="00A70B1D" w:rsidRDefault="00A725CF" w:rsidP="00C220F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коллективов со званием «образцовый»;</w:t>
      </w:r>
    </w:p>
    <w:p w:rsidR="00A725CF" w:rsidRDefault="00A725CF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девять</w:t>
      </w:r>
      <w:r w:rsidRPr="00A70B1D">
        <w:rPr>
          <w:rFonts w:ascii="Times New Roman" w:hAnsi="Times New Roman"/>
          <w:sz w:val="26"/>
          <w:szCs w:val="26"/>
        </w:rPr>
        <w:t xml:space="preserve"> коллективов со званием «народный».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информации, пред</w:t>
      </w:r>
      <w:r w:rsidRPr="00A70B1D">
        <w:rPr>
          <w:color w:val="000000"/>
          <w:sz w:val="26"/>
          <w:szCs w:val="26"/>
        </w:rPr>
        <w:t xml:space="preserve">ставленной Министерством юстиции Российской Федерации, на территории города Рубцовска осуществляют деятельность </w:t>
      </w:r>
      <w:r w:rsidRPr="00F320E1">
        <w:rPr>
          <w:sz w:val="26"/>
          <w:szCs w:val="26"/>
        </w:rPr>
        <w:t xml:space="preserve">108 </w:t>
      </w:r>
      <w:r w:rsidRPr="00A70B1D">
        <w:rPr>
          <w:color w:val="000000"/>
          <w:sz w:val="26"/>
          <w:szCs w:val="26"/>
        </w:rPr>
        <w:t>некоммерческих организаций.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Основные направления работы действующих организаций лежат в </w:t>
      </w:r>
      <w:r>
        <w:rPr>
          <w:color w:val="000000"/>
          <w:sz w:val="26"/>
          <w:szCs w:val="26"/>
        </w:rPr>
        <w:t>с</w:t>
      </w:r>
      <w:r w:rsidRPr="00A70B1D">
        <w:rPr>
          <w:color w:val="000000"/>
          <w:sz w:val="26"/>
          <w:szCs w:val="26"/>
        </w:rPr>
        <w:t>оциальных плоскостях: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молодежной;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реабилитационной;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спортивной;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культурной;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профессиональной - правозащитной.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Часть организаций получает помощь от муниципалитета в виде представления в безвозмездное пользование помещений (офисов), компенсации коммунальных расходов, ряду организаций оказывают финансовую помощь в проведении мероприятий.</w:t>
      </w:r>
    </w:p>
    <w:p w:rsidR="00A725CF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городе Рубцовске по адресу: Бульвар Победы, 8</w:t>
      </w:r>
      <w:r>
        <w:rPr>
          <w:color w:val="000000"/>
          <w:sz w:val="26"/>
          <w:szCs w:val="26"/>
        </w:rPr>
        <w:t>,</w:t>
      </w:r>
      <w:r w:rsidRPr="00A70B1D">
        <w:rPr>
          <w:color w:val="000000"/>
          <w:sz w:val="26"/>
          <w:szCs w:val="26"/>
        </w:rPr>
        <w:t xml:space="preserve">  находится Центр общественных объединений. </w:t>
      </w:r>
    </w:p>
    <w:p w:rsidR="00A725CF" w:rsidRPr="00235139" w:rsidRDefault="00A725CF" w:rsidP="00235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целях оказания поддержки деятельности и </w:t>
      </w:r>
      <w:r w:rsidRPr="00EA6EC4">
        <w:rPr>
          <w:rFonts w:ascii="Times New Roman" w:hAnsi="Times New Roman"/>
          <w:color w:val="000000"/>
          <w:sz w:val="26"/>
          <w:szCs w:val="26"/>
        </w:rPr>
        <w:t>доступа негосударственных организаций к предоста</w:t>
      </w:r>
      <w:r>
        <w:rPr>
          <w:rFonts w:ascii="Times New Roman" w:hAnsi="Times New Roman"/>
          <w:color w:val="000000"/>
          <w:sz w:val="26"/>
          <w:szCs w:val="26"/>
        </w:rPr>
        <w:t>влению услуг в социальной сфере, призванных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расширить участие негосударственного сектора в оказа</w:t>
      </w:r>
      <w:r>
        <w:rPr>
          <w:rFonts w:ascii="Times New Roman" w:hAnsi="Times New Roman"/>
          <w:color w:val="000000"/>
          <w:sz w:val="26"/>
          <w:szCs w:val="26"/>
        </w:rPr>
        <w:t>нии услуг в социальной сфере, способствовать доступу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</w:t>
      </w:r>
      <w:r>
        <w:rPr>
          <w:rFonts w:ascii="Times New Roman" w:hAnsi="Times New Roman"/>
          <w:color w:val="000000"/>
          <w:sz w:val="26"/>
          <w:szCs w:val="26"/>
        </w:rPr>
        <w:t>х услуг населению на 2021-2025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 xml:space="preserve">ы, учреждения культуры </w:t>
      </w:r>
      <w:r w:rsidRPr="00EA6EC4">
        <w:rPr>
          <w:rFonts w:ascii="Times New Roman" w:hAnsi="Times New Roman"/>
          <w:color w:val="000000"/>
          <w:sz w:val="26"/>
          <w:szCs w:val="26"/>
        </w:rPr>
        <w:t>ведут работу по сотрудничеству и привлечению СОНКО к совместному оказанию муниципальных услуг.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Учреждения, подведомственные МКУ «Управление культуры, с</w:t>
      </w:r>
      <w:r>
        <w:rPr>
          <w:color w:val="000000"/>
          <w:sz w:val="26"/>
          <w:szCs w:val="26"/>
        </w:rPr>
        <w:t xml:space="preserve">порта и молодежной политики» г. </w:t>
      </w:r>
      <w:r w:rsidRPr="00A70B1D">
        <w:rPr>
          <w:color w:val="000000"/>
          <w:sz w:val="26"/>
          <w:szCs w:val="26"/>
        </w:rPr>
        <w:t>Рубцовска, ведут работу по привлечению социально ориентированных некоммерческих организаций к оказанию муниципальных услуг:</w:t>
      </w:r>
    </w:p>
    <w:p w:rsidR="00A725CF" w:rsidRDefault="00A725CF" w:rsidP="002B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0B1D">
        <w:rPr>
          <w:rFonts w:ascii="Times New Roman" w:hAnsi="Times New Roman"/>
          <w:color w:val="000000"/>
          <w:sz w:val="26"/>
          <w:szCs w:val="26"/>
        </w:rPr>
        <w:t xml:space="preserve"> совместно с СОНКО проводятся культурно-массовые мероприятия, конкурсы, фестивали, организуются семинары и круглые столы.</w:t>
      </w:r>
    </w:p>
    <w:p w:rsidR="00A725CF" w:rsidRDefault="00A725CF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725CF" w:rsidRPr="00464BB3" w:rsidRDefault="00A725CF" w:rsidP="00841305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A725CF" w:rsidRDefault="00A725CF" w:rsidP="00841305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 xml:space="preserve">Основные проблемы и анализ причин их возникновения </w:t>
      </w:r>
    </w:p>
    <w:p w:rsidR="00A725CF" w:rsidRDefault="00A725CF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реализации программы</w:t>
      </w:r>
    </w:p>
    <w:p w:rsidR="00A725CF" w:rsidRPr="00A70B1D" w:rsidRDefault="00A725CF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Основной проблемой сферы культуры является материально-техническое обеспечение учреждений. В учреждениях дополнительного образования в сфере культуры </w:t>
      </w:r>
      <w:r>
        <w:rPr>
          <w:rFonts w:ascii="Times New Roman" w:hAnsi="Times New Roman"/>
          <w:sz w:val="26"/>
          <w:szCs w:val="26"/>
        </w:rPr>
        <w:t xml:space="preserve">и искусства </w:t>
      </w:r>
      <w:r w:rsidRPr="00A70B1D">
        <w:rPr>
          <w:rFonts w:ascii="Times New Roman" w:hAnsi="Times New Roman"/>
          <w:sz w:val="26"/>
          <w:szCs w:val="26"/>
        </w:rPr>
        <w:t xml:space="preserve">имеются проблемы с обеспечением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Острой проблемой для многих библиотек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парках города действует </w:t>
      </w:r>
      <w:r>
        <w:rPr>
          <w:rFonts w:ascii="Times New Roman" w:hAnsi="Times New Roman"/>
          <w:sz w:val="26"/>
          <w:szCs w:val="26"/>
        </w:rPr>
        <w:t>22 аттракциона, из них 2 немеханизированных и 20</w:t>
      </w:r>
      <w:r w:rsidRPr="00A70B1D">
        <w:rPr>
          <w:rFonts w:ascii="Times New Roman" w:hAnsi="Times New Roman"/>
          <w:sz w:val="26"/>
          <w:szCs w:val="26"/>
        </w:rPr>
        <w:t>механизированных аттрак</w:t>
      </w:r>
      <w:r>
        <w:rPr>
          <w:rFonts w:ascii="Times New Roman" w:hAnsi="Times New Roman"/>
          <w:sz w:val="26"/>
          <w:szCs w:val="26"/>
        </w:rPr>
        <w:t>ционов, имеющих официальный допуск к эксплуатации. 80% из аттракционов морально устарели и требуют замены на современные модели</w:t>
      </w:r>
      <w:r w:rsidRPr="00A70B1D">
        <w:rPr>
          <w:rFonts w:ascii="Times New Roman" w:hAnsi="Times New Roman"/>
          <w:sz w:val="26"/>
          <w:szCs w:val="26"/>
        </w:rPr>
        <w:t>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</w:t>
      </w:r>
      <w:r>
        <w:rPr>
          <w:rFonts w:ascii="Times New Roman" w:hAnsi="Times New Roman"/>
          <w:sz w:val="26"/>
          <w:szCs w:val="26"/>
        </w:rPr>
        <w:t>новления материально-технического обеспечения</w:t>
      </w:r>
      <w:r w:rsidRPr="00A70B1D">
        <w:rPr>
          <w:rFonts w:ascii="Times New Roman" w:hAnsi="Times New Roman"/>
          <w:sz w:val="26"/>
          <w:szCs w:val="26"/>
        </w:rPr>
        <w:t xml:space="preserve"> базы семейного отдыха и досуга  «Чарыш».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</w:t>
      </w:r>
      <w:r>
        <w:rPr>
          <w:rFonts w:ascii="Times New Roman" w:hAnsi="Times New Roman"/>
          <w:sz w:val="26"/>
          <w:szCs w:val="26"/>
        </w:rPr>
        <w:t>к работников, связанный с относительно невысоким</w:t>
      </w:r>
      <w:r w:rsidRPr="00A70B1D">
        <w:rPr>
          <w:rFonts w:ascii="Times New Roman" w:hAnsi="Times New Roman"/>
          <w:sz w:val="26"/>
          <w:szCs w:val="26"/>
        </w:rPr>
        <w:t xml:space="preserve"> уровнем оплаты труда. Проблематично приглашение не только высококвалифицированных, но и молодых специалистов по причине отсутствия для них каких-либо социальных гарантий. Отсутствует практика предоставления служебного жилья.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A725CF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</w:r>
    </w:p>
    <w:p w:rsidR="00A725CF" w:rsidRDefault="00A725CF" w:rsidP="00EA6C17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решения</w:t>
      </w:r>
      <w:r w:rsidRPr="00A70B1D">
        <w:rPr>
          <w:rFonts w:ascii="Times New Roman" w:hAnsi="Times New Roman"/>
          <w:sz w:val="26"/>
          <w:szCs w:val="26"/>
        </w:rPr>
        <w:t xml:space="preserve"> проблем </w:t>
      </w:r>
    </w:p>
    <w:p w:rsidR="00A725CF" w:rsidRDefault="00A725CF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и прогноз разв</w:t>
      </w:r>
      <w:r>
        <w:rPr>
          <w:rFonts w:ascii="Times New Roman" w:hAnsi="Times New Roman"/>
          <w:sz w:val="26"/>
          <w:szCs w:val="26"/>
        </w:rPr>
        <w:t>ития сферы реализации программы</w:t>
      </w:r>
    </w:p>
    <w:p w:rsidR="00A725CF" w:rsidRPr="00A70B1D" w:rsidRDefault="00A725CF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Стратегией социально-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экономического развития муниципального образования город Рубцовск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Алтайского края на период до 20</w:t>
      </w:r>
      <w:r w:rsidR="00DB35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 года </w:t>
      </w:r>
      <w:r w:rsidRPr="00A70B1D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Программа «Развитие ку</w:t>
      </w:r>
      <w:r>
        <w:rPr>
          <w:rFonts w:ascii="Times New Roman" w:hAnsi="Times New Roman"/>
          <w:sz w:val="26"/>
          <w:szCs w:val="26"/>
        </w:rPr>
        <w:t xml:space="preserve">льтуры города Рубцовска» </w:t>
      </w:r>
      <w:r w:rsidRPr="00A70B1D">
        <w:rPr>
          <w:rFonts w:ascii="Times New Roman" w:hAnsi="Times New Roman"/>
          <w:sz w:val="26"/>
          <w:szCs w:val="26"/>
        </w:rPr>
        <w:t>является продолжением действия муниципальной программы «Развити</w:t>
      </w:r>
      <w:r>
        <w:rPr>
          <w:rFonts w:ascii="Times New Roman" w:hAnsi="Times New Roman"/>
          <w:sz w:val="26"/>
          <w:szCs w:val="26"/>
        </w:rPr>
        <w:t>е культуры</w:t>
      </w:r>
      <w:r w:rsidRPr="00A70B1D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Рубцовска» на 2018 – 2020 годы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ее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A725CF" w:rsidRDefault="00A725CF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A725CF" w:rsidRPr="00A70B1D" w:rsidRDefault="00A725CF" w:rsidP="00C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Программно-целевой метод позволит направить финансовые ресурсы на поддержку и развитие культуры и искусства города Рубцовска, обеспечит большую эффективность использования бюджетных ресурсов и достижение планируемых результатов.</w:t>
      </w:r>
    </w:p>
    <w:p w:rsidR="00A725CF" w:rsidRPr="00A70B1D" w:rsidRDefault="00A725CF" w:rsidP="00C220F4">
      <w:pPr>
        <w:pStyle w:val="1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725CF" w:rsidRPr="00A70B1D" w:rsidRDefault="00A725CF" w:rsidP="00C220F4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2. Приоритетные направления реализации программы,цель,  задачи, описание ожидаемых конечных результатов, сроков и этапов ее реализации</w:t>
      </w:r>
    </w:p>
    <w:p w:rsidR="00A725CF" w:rsidRPr="00A70B1D" w:rsidRDefault="00A725CF" w:rsidP="006B16AB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A725CF" w:rsidRDefault="00A725CF" w:rsidP="00EA6C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2.1. Приоритетные н</w:t>
      </w:r>
      <w:r>
        <w:rPr>
          <w:rFonts w:ascii="Times New Roman" w:hAnsi="Times New Roman" w:cs="Times New Roman"/>
          <w:sz w:val="26"/>
          <w:szCs w:val="26"/>
        </w:rPr>
        <w:t>аправления реализации программы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5CF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25.06.2002 № 73 -ФЗ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29.12.2012 № 273 - 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образовании в Российской Федерации»; </w:t>
      </w:r>
    </w:p>
    <w:p w:rsidR="00A725CF" w:rsidRPr="00A70B1D" w:rsidRDefault="002513D2" w:rsidP="006B16AB">
      <w:pPr>
        <w:spacing w:after="0" w:line="240" w:lineRule="auto"/>
        <w:ind w:firstLine="709"/>
        <w:jc w:val="both"/>
        <w:rPr>
          <w:sz w:val="26"/>
          <w:szCs w:val="26"/>
        </w:rPr>
      </w:pPr>
      <w:hyperlink r:id="rId9" w:history="1">
        <w:r w:rsidR="00A725CF" w:rsidRPr="00E03B54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12.01.19</w:t>
        </w:r>
        <w:r w:rsidR="00A725CF" w:rsidRPr="00E03B54">
          <w:rPr>
            <w:rFonts w:ascii="Times New Roman" w:hAnsi="Times New Roman"/>
            <w:sz w:val="26"/>
            <w:szCs w:val="26"/>
            <w:shd w:val="clear" w:color="auto" w:fill="FFFFFF"/>
          </w:rPr>
          <w:t>96 № 7-ФЗ</w:t>
        </w:r>
        <w:r w:rsidR="00A725CF" w:rsidRPr="00E03B54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«О некоммерческих организациях»;</w:t>
        </w:r>
      </w:hyperlink>
    </w:p>
    <w:p w:rsidR="00A725CF" w:rsidRPr="00E03B54" w:rsidRDefault="002513D2" w:rsidP="006B16A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hyperlink r:id="rId10" w:history="1"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0</w:t>
        </w:r>
        <w:r w:rsidR="00A725CF">
          <w:rPr>
            <w:rFonts w:ascii="Times New Roman" w:hAnsi="Times New Roman"/>
            <w:sz w:val="26"/>
            <w:szCs w:val="26"/>
            <w:shd w:val="clear" w:color="auto" w:fill="FFFFFF"/>
          </w:rPr>
          <w:t>6.10.</w:t>
        </w:r>
        <w:r w:rsidR="00A725CF"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2003 № 131-ФЗ </w:t>
        </w:r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="00A725CF">
        <w:t>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нта Российской Федерации от 07.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05.2018 № 204 «О национальных целях и стратегических задачах развития Российской Федерации до 2024 года»;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Концепция общенациональной системы выявления и развития молодых талантов, утвержденная Президентом Российской Федерации 03.04.2012 № Пр-827;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Постановление Правительства Р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оссийской Федерации от 15.04.201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4 № 317 «Об утверждении государственной программы Российской Федера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ции «Развитие культуры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»;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lastRenderedPageBreak/>
        <w:tab/>
        <w:t>Стратегия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12.05.2005 № 32-ЗС «Об объектах культурного наследия (памятниках истории и культуры) в Алтайском крае»;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10.04.2007 № 22-ЗС «О библиотечном деле в Алтайском крае»;</w:t>
      </w:r>
    </w:p>
    <w:p w:rsidR="00A725CF" w:rsidRPr="00290576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E03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тратегия социально-экономического развития муниципального образования город Рубцовск Алтайск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края на период до 2025 года.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видео- и аудиофондов учреждений культуры, внедрение информационных технологий.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Цель и задачи программы</w:t>
      </w:r>
    </w:p>
    <w:p w:rsidR="00A725CF" w:rsidRPr="00A70B1D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>ю программы является</w:t>
      </w:r>
      <w:r w:rsidRPr="00A70B1D">
        <w:rPr>
          <w:rFonts w:ascii="Times New Roman" w:hAnsi="Times New Roman"/>
          <w:sz w:val="26"/>
          <w:szCs w:val="26"/>
        </w:rPr>
        <w:t xml:space="preserve">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поставленной цели определены следующие задачи</w:t>
      </w:r>
      <w:r w:rsidRPr="00A70B1D">
        <w:rPr>
          <w:rFonts w:ascii="Times New Roman" w:hAnsi="Times New Roman"/>
          <w:sz w:val="26"/>
          <w:szCs w:val="26"/>
        </w:rPr>
        <w:t xml:space="preserve">: 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музейных услуг и работ;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A725CF" w:rsidRPr="00427BC2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привлечение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427BC2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организациям;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8E6A6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создание условий для развития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;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вовлечение в деятельность учреждений культуры волонтеров.</w:t>
      </w:r>
    </w:p>
    <w:p w:rsidR="00A725CF" w:rsidRPr="008E6A6C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 xml:space="preserve">2.3. Конечные </w:t>
      </w:r>
      <w:r>
        <w:rPr>
          <w:rFonts w:ascii="Times New Roman" w:hAnsi="Times New Roman"/>
          <w:sz w:val="26"/>
          <w:szCs w:val="26"/>
        </w:rPr>
        <w:t>результаты реализации программы</w:t>
      </w:r>
    </w:p>
    <w:p w:rsidR="00A725CF" w:rsidRPr="00A70B1D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Важнейший ожидаемый результат реализации программы – развитие культуры города Рубцовска, что характеризуется ростом количественных </w:t>
      </w:r>
      <w:r>
        <w:rPr>
          <w:rFonts w:ascii="Times New Roman" w:hAnsi="Times New Roman"/>
          <w:sz w:val="26"/>
          <w:szCs w:val="26"/>
        </w:rPr>
        <w:t>показателей, качественной оценкой</w:t>
      </w:r>
      <w:r w:rsidRPr="00A70B1D">
        <w:rPr>
          <w:rFonts w:ascii="Times New Roman" w:hAnsi="Times New Roman"/>
          <w:sz w:val="26"/>
          <w:szCs w:val="26"/>
        </w:rPr>
        <w:t xml:space="preserve"> изменений, происходящих в сфере культуры.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город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 xml:space="preserve"> Рубцовск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дополнительных предпрофессиональных и общеразвивающих программ по направлениям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</w:t>
      </w:r>
      <w:r>
        <w:rPr>
          <w:rFonts w:ascii="Times New Roman" w:hAnsi="Times New Roman"/>
          <w:sz w:val="26"/>
          <w:szCs w:val="26"/>
        </w:rPr>
        <w:t xml:space="preserve"> в каждом театре).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современных условий для реализации программных мероприятий, работы учреждений культуры, качественного предоставления населению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услуг сфе</w:t>
      </w:r>
      <w:r>
        <w:rPr>
          <w:rFonts w:ascii="Times New Roman" w:hAnsi="Times New Roman"/>
          <w:sz w:val="26"/>
          <w:szCs w:val="26"/>
        </w:rPr>
        <w:t xml:space="preserve">ры культуры планируется </w:t>
      </w:r>
      <w:r w:rsidRPr="00A70B1D">
        <w:rPr>
          <w:rFonts w:ascii="Times New Roman" w:hAnsi="Times New Roman"/>
          <w:sz w:val="26"/>
          <w:szCs w:val="26"/>
        </w:rPr>
        <w:t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</w:t>
      </w:r>
      <w:r>
        <w:rPr>
          <w:rFonts w:ascii="Times New Roman" w:hAnsi="Times New Roman"/>
          <w:sz w:val="26"/>
          <w:szCs w:val="26"/>
        </w:rPr>
        <w:t xml:space="preserve">обственности, на уровне 100%; уменьшение до 5 </w:t>
      </w:r>
      <w:r w:rsidRPr="00A70B1D">
        <w:rPr>
          <w:rFonts w:ascii="Times New Roman" w:hAnsi="Times New Roman"/>
          <w:sz w:val="26"/>
          <w:szCs w:val="26"/>
        </w:rPr>
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учреждений культуры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</w:t>
      </w:r>
      <w:r w:rsidRPr="00A70B1D">
        <w:rPr>
          <w:rFonts w:ascii="Times New Roman" w:hAnsi="Times New Roman"/>
          <w:sz w:val="26"/>
          <w:szCs w:val="26"/>
        </w:rPr>
        <w:t xml:space="preserve">;сохранение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</w:t>
      </w:r>
      <w:r>
        <w:rPr>
          <w:rFonts w:ascii="Times New Roman" w:hAnsi="Times New Roman"/>
          <w:sz w:val="26"/>
          <w:szCs w:val="26"/>
        </w:rPr>
        <w:t xml:space="preserve">ений культуры,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обственности, на уровне 100 %.</w:t>
      </w:r>
    </w:p>
    <w:p w:rsidR="00050E15" w:rsidRPr="00050E15" w:rsidRDefault="00050E15" w:rsidP="00050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t>В рамках решения задачи по созданию условий для сохранения и развития исполнительских искусств и поддержки театрального дела планируется увеличение до 51,46 тыс.ед. количества посещений театрально-концертных мероприятий МБУК «Рубцовский драматический театр» и до 15,2 тыс.ед. количества посещений МБУК «Театр кукол им.А.К. Брахмана».</w:t>
      </w:r>
    </w:p>
    <w:p w:rsidR="00050E15" w:rsidRPr="00050E15" w:rsidRDefault="00050E15" w:rsidP="00050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t xml:space="preserve"> «В рамках решения задачи по расширению доступности услуг культурно-досуговых учреждений, поддержки народного творчества и искусства планируется увеличение до 1077,72 тыс.ед. количества посещений культурно-массовых мероприятий учреждений культурно-досугового типа и увеличение до 5,7 тыс. чел. количества участников клубных формирований.</w:t>
      </w:r>
    </w:p>
    <w:p w:rsidR="00050E15" w:rsidRPr="00050E15" w:rsidRDefault="00050E15" w:rsidP="00050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решения задачи по обеспечению предоставления услуг парков и базы отдыха планируется увеличение до 70,5 тыс. ед. количества посещений МБУК «КДО «Прометей».</w:t>
      </w:r>
    </w:p>
    <w:p w:rsidR="00050E15" w:rsidRPr="00050E15" w:rsidRDefault="00050E15" w:rsidP="00050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решения задачи по повышению доступности и качества музейных услуг и работ планируется увеличение до 69,7 тыс.ед. количества посещений </w:t>
      </w: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учреждений музейного типа; увеличение до 9292 ед. количества представленных (во всех формах) зрителю музейных предметов в общем количестве музейных предметов основного фонда учреждений музейного типа.</w:t>
      </w:r>
    </w:p>
    <w:p w:rsidR="00050E15" w:rsidRPr="00050E15" w:rsidRDefault="00050E15" w:rsidP="00050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решения задачи по повышению доступности и качества услуг и работ в сфере библиотечного дела планируется увеличение до 325,0 тыс.ед. количества посещений муниципальных библиотек; увеличение до 18,66, тыс.чел. числа  детей до 14 лет, пользующихся услугами муниципальных библиотек.</w:t>
      </w:r>
    </w:p>
    <w:p w:rsidR="00050E15" w:rsidRPr="00050E15" w:rsidRDefault="00050E15" w:rsidP="00050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решения задачи по развитию системы дополнительного образования в области культуры и искусства планируется увеличение количества обучающихся в учреждениях дополнительного образования в области культуры и искусства города Рубцовска до 1264 чел.; увеличение до 270 ед. количества участий обучающихся учреждений дополнительного образования в области культуры и искусства в международных, региональных и краевых конкурсах.</w:t>
      </w:r>
    </w:p>
    <w:p w:rsidR="00050E15" w:rsidRPr="00050E15" w:rsidRDefault="00050E15" w:rsidP="00050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решении задачи по привлечению социально ориентированных некоммерческих организаций к совместному оказанию муниципальных услуг и оказанию поддержки социально ориентированным некоммерческим организациям планируется увеличение до 83 ед. количества мероприятий, проведенных совместно с социально ориентированными некоммерческими организациями, увеличению количества волонтеров, вовлеченных в программу «Волонтеры культуры», до 130 чел.</w:t>
      </w:r>
    </w:p>
    <w:p w:rsidR="00050E15" w:rsidRPr="00050E15" w:rsidRDefault="00050E15" w:rsidP="00050E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решении задачи по развитию народных промыслов и ремесел планируется увеличение количества проведенных выставок-ярмарок народных художественных промыслов и ремесел до 18 ед., а также количества публикаций, направленных на развитие народных художественных промыслов и ремесел, до  17 ед.</w:t>
      </w:r>
    </w:p>
    <w:p w:rsidR="00A725CF" w:rsidRPr="006E5CC7" w:rsidRDefault="00A725CF" w:rsidP="006E5CC7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  <w:sectPr w:rsidR="00A725CF" w:rsidRPr="006E5CC7" w:rsidSect="0057615A">
          <w:footerReference w:type="even" r:id="rId11"/>
          <w:footerReference w:type="default" r:id="rId12"/>
          <w:type w:val="continuous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ab/>
      </w:r>
      <w:r w:rsidRPr="00215E2B">
        <w:rPr>
          <w:rFonts w:ascii="Times New Roman" w:hAnsi="Times New Roman"/>
          <w:sz w:val="26"/>
          <w:szCs w:val="26"/>
        </w:rPr>
        <w:t>Сведения об индикаторах программы и их значениях показаны в таблице 1.</w:t>
      </w:r>
    </w:p>
    <w:p w:rsidR="00A725CF" w:rsidRPr="008C7F00" w:rsidRDefault="00A725CF" w:rsidP="00215E2B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расчета относительных показателей программы</w:t>
      </w:r>
    </w:p>
    <w:p w:rsidR="00A725CF" w:rsidRPr="00215E2B" w:rsidRDefault="00A725CF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725CF" w:rsidRPr="00CD2F23" w:rsidRDefault="00A725CF" w:rsidP="00803E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 </w:t>
      </w:r>
      <w:r w:rsidRPr="00215E2B">
        <w:rPr>
          <w:rFonts w:ascii="Times New Roman" w:hAnsi="Times New Roman"/>
          <w:sz w:val="26"/>
          <w:szCs w:val="26"/>
        </w:rPr>
        <w:t xml:space="preserve">значений индикаторов </w:t>
      </w:r>
      <w:r>
        <w:rPr>
          <w:rFonts w:ascii="Times New Roman" w:hAnsi="Times New Roman"/>
          <w:sz w:val="26"/>
          <w:szCs w:val="26"/>
        </w:rPr>
        <w:t xml:space="preserve">программы осуществляется </w:t>
      </w:r>
      <w:r w:rsidRPr="00215E2B">
        <w:rPr>
          <w:rFonts w:ascii="Times New Roman" w:hAnsi="Times New Roman"/>
          <w:sz w:val="26"/>
          <w:szCs w:val="26"/>
        </w:rPr>
        <w:t>по следующим формулам (и</w:t>
      </w:r>
      <w:r w:rsidRPr="00CD2F23">
        <w:rPr>
          <w:rFonts w:ascii="Times New Roman" w:hAnsi="Times New Roman"/>
          <w:sz w:val="26"/>
          <w:szCs w:val="26"/>
        </w:rPr>
        <w:t xml:space="preserve">сходными данными для оценки </w:t>
      </w:r>
      <w:r>
        <w:rPr>
          <w:rFonts w:ascii="Times New Roman" w:hAnsi="Times New Roman"/>
          <w:sz w:val="26"/>
          <w:szCs w:val="26"/>
        </w:rPr>
        <w:t xml:space="preserve">которых </w:t>
      </w:r>
      <w:r w:rsidRPr="00CD2F23">
        <w:rPr>
          <w:rFonts w:ascii="Times New Roman" w:hAnsi="Times New Roman"/>
          <w:sz w:val="26"/>
          <w:szCs w:val="26"/>
        </w:rPr>
        <w:t>являются отчеты муниципальных учреждений культуры за соответствующий период):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собственности: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= Уокн :Оокн х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Докн – доля</w:t>
      </w:r>
      <w:r>
        <w:rPr>
          <w:rFonts w:ascii="Times New Roman" w:hAnsi="Times New Roman"/>
          <w:sz w:val="26"/>
          <w:szCs w:val="26"/>
        </w:rPr>
        <w:t xml:space="preserve"> в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Уокн – количество объектов культурного наследия в удовлетворительном состоянии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Оокн - общее количество объектов культурного наследия</w:t>
      </w:r>
      <w:r>
        <w:rPr>
          <w:rFonts w:ascii="Times New Roman" w:hAnsi="Times New Roman"/>
          <w:sz w:val="26"/>
          <w:szCs w:val="26"/>
        </w:rPr>
        <w:t>,ед</w:t>
      </w:r>
      <w:r w:rsidRPr="00CD2F23">
        <w:rPr>
          <w:rFonts w:ascii="Times New Roman" w:hAnsi="Times New Roman"/>
          <w:sz w:val="26"/>
          <w:szCs w:val="26"/>
        </w:rPr>
        <w:t>.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 в муници</w:t>
      </w:r>
      <w:r>
        <w:rPr>
          <w:rFonts w:ascii="Times New Roman" w:hAnsi="Times New Roman"/>
          <w:sz w:val="26"/>
          <w:szCs w:val="26"/>
        </w:rPr>
        <w:t>пальной собственности,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</w:t>
      </w:r>
      <w:r w:rsidRPr="00CD2F23">
        <w:rPr>
          <w:rFonts w:ascii="Times New Roman" w:hAnsi="Times New Roman"/>
          <w:sz w:val="26"/>
          <w:szCs w:val="26"/>
        </w:rPr>
        <w:t xml:space="preserve">, в общем количестве </w:t>
      </w:r>
      <w:r>
        <w:rPr>
          <w:rFonts w:ascii="Times New Roman" w:hAnsi="Times New Roman"/>
          <w:sz w:val="26"/>
          <w:szCs w:val="26"/>
        </w:rPr>
        <w:t>муниципальных учреждений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собственности: 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= УЗук :ОЗук х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Дук – доля</w:t>
      </w:r>
      <w:r>
        <w:rPr>
          <w:rFonts w:ascii="Times New Roman" w:hAnsi="Times New Roman"/>
          <w:sz w:val="26"/>
          <w:szCs w:val="26"/>
        </w:rPr>
        <w:t xml:space="preserve"> в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УЗук –</w:t>
      </w:r>
      <w:r>
        <w:rPr>
          <w:rFonts w:ascii="Times New Roman" w:hAnsi="Times New Roman"/>
          <w:sz w:val="26"/>
          <w:szCs w:val="26"/>
        </w:rPr>
        <w:t xml:space="preserve"> количество учреждений культуры,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ремонта, ед.;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lastRenderedPageBreak/>
        <w:t xml:space="preserve">ОЗук –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>.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учрежд</w:t>
      </w:r>
      <w:r>
        <w:rPr>
          <w:rFonts w:ascii="Times New Roman" w:hAnsi="Times New Roman"/>
          <w:sz w:val="26"/>
          <w:szCs w:val="26"/>
        </w:rPr>
        <w:t>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</w:t>
      </w:r>
      <w:r>
        <w:rPr>
          <w:rFonts w:ascii="Times New Roman" w:hAnsi="Times New Roman"/>
          <w:sz w:val="26"/>
          <w:szCs w:val="26"/>
        </w:rPr>
        <w:t>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собственности; 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= Умтб :Омтб х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Дмтб – доля</w:t>
      </w:r>
      <w:r>
        <w:rPr>
          <w:rFonts w:ascii="Times New Roman" w:hAnsi="Times New Roman"/>
          <w:sz w:val="26"/>
          <w:szCs w:val="26"/>
        </w:rPr>
        <w:t xml:space="preserve"> в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Умтб –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собственности, состояние материально-технической базы которых является удовлетворительным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 xml:space="preserve">Омтб -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</w:t>
      </w:r>
      <w:r>
        <w:rPr>
          <w:rFonts w:ascii="Times New Roman" w:hAnsi="Times New Roman"/>
          <w:sz w:val="26"/>
          <w:szCs w:val="26"/>
        </w:rPr>
        <w:t xml:space="preserve">одящихся </w:t>
      </w:r>
      <w:r w:rsidRPr="00CD2F23">
        <w:rPr>
          <w:rFonts w:ascii="Times New Roman" w:hAnsi="Times New Roman"/>
          <w:sz w:val="26"/>
          <w:szCs w:val="26"/>
        </w:rPr>
        <w:t>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 xml:space="preserve">. </w:t>
      </w:r>
    </w:p>
    <w:p w:rsidR="00A725CF" w:rsidRDefault="00A725CF" w:rsidP="00EB6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типа:</w:t>
      </w:r>
    </w:p>
    <w:p w:rsidR="00A725CF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= Пмп :Окмп х 100%, где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Дпмп – доля в %;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Пмп – представленные музейные предметы,ед.;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Окмп - общее количество музейных предметов основного фонда учреждений музейного типа.ед.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A70B1D">
        <w:rPr>
          <w:rFonts w:ascii="Times New Roman" w:hAnsi="Times New Roman"/>
          <w:sz w:val="26"/>
          <w:szCs w:val="26"/>
        </w:rPr>
        <w:t>.Сро</w:t>
      </w:r>
      <w:r>
        <w:rPr>
          <w:rFonts w:ascii="Times New Roman" w:hAnsi="Times New Roman"/>
          <w:sz w:val="26"/>
          <w:szCs w:val="26"/>
        </w:rPr>
        <w:t>ки и этапы реализации программы</w:t>
      </w:r>
    </w:p>
    <w:p w:rsidR="00A725CF" w:rsidRPr="00A70B1D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50E15" w:rsidRPr="00050E15" w:rsidRDefault="00050E15" w:rsidP="00050E15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0E15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реализации Программы – 2021 - 2028 годы. Деление на этапы не предусмотрено </w:t>
      </w:r>
    </w:p>
    <w:p w:rsidR="00A725CF" w:rsidRPr="00A70B1D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A725CF" w:rsidRPr="00A70B1D" w:rsidRDefault="00A725CF" w:rsidP="00CA508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</w:t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A70B1D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>
        <w:rPr>
          <w:rFonts w:ascii="Times New Roman" w:hAnsi="Times New Roman"/>
          <w:noProof/>
          <w:sz w:val="26"/>
          <w:szCs w:val="26"/>
        </w:rPr>
        <w:t xml:space="preserve">и искусства </w:t>
      </w:r>
      <w:r>
        <w:rPr>
          <w:rFonts w:ascii="Times New Roman" w:hAnsi="Times New Roman"/>
          <w:sz w:val="26"/>
          <w:szCs w:val="26"/>
        </w:rPr>
        <w:t>по следующим направлениям</w:t>
      </w:r>
      <w:r w:rsidRPr="00A70B1D">
        <w:rPr>
          <w:rFonts w:ascii="Times New Roman" w:hAnsi="Times New Roman"/>
          <w:sz w:val="26"/>
          <w:szCs w:val="26"/>
        </w:rPr>
        <w:t>:</w:t>
      </w:r>
      <w:bookmarkStart w:id="1" w:name="sub_1031"/>
    </w:p>
    <w:bookmarkEnd w:id="1"/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</w:t>
      </w:r>
      <w:r>
        <w:rPr>
          <w:rFonts w:ascii="Times New Roman" w:hAnsi="Times New Roman"/>
          <w:sz w:val="26"/>
          <w:szCs w:val="26"/>
        </w:rPr>
        <w:t>узейного типа, библиотек, театров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A725CF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70B1D">
        <w:rPr>
          <w:rFonts w:ascii="Times New Roman" w:hAnsi="Times New Roman"/>
          <w:sz w:val="26"/>
          <w:szCs w:val="26"/>
        </w:rPr>
        <w:lastRenderedPageBreak/>
        <w:t>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</w:t>
      </w:r>
      <w:r>
        <w:rPr>
          <w:rFonts w:ascii="Times New Roman" w:hAnsi="Times New Roman"/>
          <w:sz w:val="26"/>
          <w:szCs w:val="26"/>
        </w:rPr>
        <w:t>ыми нормативно-правовыми актами.</w:t>
      </w:r>
    </w:p>
    <w:p w:rsidR="00A725CF" w:rsidRDefault="00A725CF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мероприятий программы представлен в таблице 2.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Pr="001043DC" w:rsidRDefault="00A725CF" w:rsidP="0013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43DC">
        <w:rPr>
          <w:rFonts w:ascii="Times New Roman" w:hAnsi="Times New Roman"/>
          <w:sz w:val="26"/>
          <w:szCs w:val="26"/>
        </w:rPr>
        <w:t>4. Общий объем финансовых ресурсов, необходимых для реализации программы</w:t>
      </w:r>
    </w:p>
    <w:p w:rsidR="00A725CF" w:rsidRPr="001043DC" w:rsidRDefault="00A725CF" w:rsidP="00130B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Общий объем финансирования программы составляет 1852061,3 тыс. рублей, в том числе по годам: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2021 год – 217112,0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2022 год – 274936,7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2023 год – 259444,5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2024 год – 220113,3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2025 год – 220113,7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2026 год – 220113,7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2027 год – 220113,7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2028 год – 220113,7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из них: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средства федерального бюджета – 42418,6 тыс.рублей, в том числе по годам: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2021 год – 10819,2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2022 год – 25032,1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2023 год – 6567,3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2024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2025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2026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2027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2028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средства краевого бюджета – 578,5 тыс. рублей, в том числе по годам: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2021 год –109,3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2022 год – 402,8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2023 год – 66,4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2024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2025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2026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2027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2028 год – 0,0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средства бюджета города – 1518512,8 тыс.рублей, в том числе по годам: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2021 год – 175027,7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2022 год – 208596,2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2023 год – 216395,8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 xml:space="preserve">2024 год – 183698,3 тыс. рублей; 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2025 год – 183698,7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2026 год – 183698,7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2027 год – 183698,7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2028 год – 183698,7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внебюджетные средства учреждений культуры города – 290551,4 тыс. рублей, в том числе по годам: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2021 год – 31155,8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2022 год – 40905,6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2023 год – 36415,0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2024 год – 36415,0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2025 год – 36415,0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2026 год – 36415,0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2027 год – 36415,0 тыс. рублей;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2028 год – 36415,0 тыс. рублей.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Финансирование программы из внебюджетных источников осуществляется за счет средств от оказания платных услуг муниципальными учреждениями культуры, средств от благотворительной помощи и иных средств.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Объемы финансирования подлежат ежегодному уточнению исходя из возможностей бюджета города на очередной финансовый год.</w:t>
      </w:r>
    </w:p>
    <w:p w:rsidR="00050E15" w:rsidRPr="00050E1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В случае экономии средств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год.</w:t>
      </w:r>
    </w:p>
    <w:p w:rsidR="002B5A75" w:rsidRDefault="00050E15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50E15">
        <w:rPr>
          <w:rFonts w:ascii="Times New Roman" w:eastAsia="Times New Roman" w:hAnsi="Times New Roman"/>
          <w:sz w:val="26"/>
          <w:szCs w:val="26"/>
          <w:lang w:eastAsia="ar-SA"/>
        </w:rPr>
        <w:t>Объем финансовых ресурсов, необходимых для реализации программы, представлен в таблице 3</w:t>
      </w:r>
    </w:p>
    <w:p w:rsidR="00350F68" w:rsidRPr="00050E15" w:rsidRDefault="00350F68" w:rsidP="00050E1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725CF" w:rsidRPr="00A70B1D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5. Анализ рисков реализации программы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оперативного внесения необходимых изменений.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lastRenderedPageBreak/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A725CF" w:rsidRPr="0093405C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05C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725CF" w:rsidRDefault="00A725CF" w:rsidP="008B3DE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3405C">
        <w:rPr>
          <w:rFonts w:ascii="Times New Roman" w:hAnsi="Times New Roman"/>
          <w:sz w:val="26"/>
          <w:szCs w:val="26"/>
        </w:rPr>
        <w:t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</w:t>
      </w:r>
    </w:p>
    <w:p w:rsidR="00A725CF" w:rsidRPr="0093405C" w:rsidRDefault="00A725CF" w:rsidP="008B3DEB">
      <w:pPr>
        <w:spacing w:after="0"/>
        <w:rPr>
          <w:rFonts w:ascii="Times New Roman" w:hAnsi="Times New Roman"/>
          <w:sz w:val="26"/>
          <w:szCs w:val="26"/>
        </w:rPr>
        <w:sectPr w:rsidR="00A725CF" w:rsidRPr="0093405C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3405C">
        <w:rPr>
          <w:rFonts w:ascii="Times New Roman" w:hAnsi="Times New Roman"/>
          <w:sz w:val="26"/>
          <w:szCs w:val="26"/>
        </w:rPr>
        <w:t xml:space="preserve">учреждениями культуры населению. </w:t>
      </w:r>
    </w:p>
    <w:p w:rsidR="00A725CF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A70B1D">
        <w:rPr>
          <w:rFonts w:ascii="Times New Roman" w:hAnsi="Times New Roman"/>
          <w:sz w:val="26"/>
          <w:szCs w:val="26"/>
        </w:rPr>
        <w:t>Оценка эффективности программы</w:t>
      </w:r>
    </w:p>
    <w:p w:rsidR="00A725CF" w:rsidRPr="00A70B1D" w:rsidRDefault="00A725CF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средств бюджета города их целевому назначению.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Комплексная оценка эффективности программы осуществляет</w:t>
      </w:r>
      <w:r>
        <w:rPr>
          <w:rFonts w:ascii="Times New Roman" w:hAnsi="Times New Roman"/>
          <w:sz w:val="26"/>
          <w:szCs w:val="26"/>
        </w:rPr>
        <w:t>ся в соответствии с методикой согласно</w:t>
      </w:r>
      <w:hyperlink r:id="rId13" w:history="1">
        <w:r w:rsidRPr="00A70B1D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A70B1D">
        <w:rPr>
          <w:rFonts w:ascii="Times New Roman" w:hAnsi="Times New Roman"/>
          <w:sz w:val="26"/>
          <w:szCs w:val="26"/>
        </w:rPr>
        <w:t xml:space="preserve"> к постановлению Администрации города Ру</w:t>
      </w:r>
      <w:r w:rsidR="00F07C8E">
        <w:rPr>
          <w:rFonts w:ascii="Times New Roman" w:hAnsi="Times New Roman"/>
          <w:sz w:val="26"/>
          <w:szCs w:val="26"/>
        </w:rPr>
        <w:t xml:space="preserve">бцовска  Алтайского края от </w:t>
      </w:r>
      <w:r w:rsidR="00923485">
        <w:rPr>
          <w:rFonts w:ascii="Times New Roman" w:hAnsi="Times New Roman"/>
          <w:sz w:val="26"/>
          <w:szCs w:val="26"/>
        </w:rPr>
        <w:t>09.11.2022</w:t>
      </w:r>
      <w:r w:rsidR="00F07C8E">
        <w:rPr>
          <w:rFonts w:ascii="Times New Roman" w:hAnsi="Times New Roman"/>
          <w:sz w:val="26"/>
          <w:szCs w:val="26"/>
        </w:rPr>
        <w:t xml:space="preserve"> № </w:t>
      </w:r>
      <w:r w:rsidR="00923485">
        <w:rPr>
          <w:rFonts w:ascii="Times New Roman" w:hAnsi="Times New Roman"/>
          <w:sz w:val="26"/>
          <w:szCs w:val="26"/>
        </w:rPr>
        <w:t>3596</w:t>
      </w:r>
      <w:r w:rsidRPr="00A70B1D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>
        <w:rPr>
          <w:rFonts w:ascii="Times New Roman" w:hAnsi="Times New Roman"/>
          <w:sz w:val="26"/>
          <w:szCs w:val="26"/>
        </w:rPr>
        <w:t xml:space="preserve"> (далее – Порядок)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 окончанию срока действия программы на основе отчета о реализации проводится анализ и принимается решение о пролонгировании программы или принятии новой программы.</w:t>
      </w:r>
    </w:p>
    <w:p w:rsidR="00A725CF" w:rsidRPr="00A70B1D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Участники мероприятий программы осуществляют реализацию программных мероприятий на территории города Рубцовска.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Порядком и </w:t>
      </w:r>
      <w:r w:rsidRPr="00A70B1D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A725CF" w:rsidRPr="00A70B1D" w:rsidRDefault="00A725CF" w:rsidP="008B3D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 xml:space="preserve">разработку плана действий по реализации первоочередных мероприятий; </w:t>
      </w: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 xml:space="preserve">разработку перечня работ по подготовке и проведению </w:t>
      </w:r>
      <w:r w:rsidRPr="00A70B1D">
        <w:rPr>
          <w:rFonts w:ascii="Times New Roman" w:hAnsi="Times New Roman" w:cs="Times New Roman"/>
          <w:sz w:val="26"/>
          <w:szCs w:val="26"/>
        </w:rPr>
        <w:lastRenderedPageBreak/>
        <w:t xml:space="preserve">программныхмероприятий с разграничением исполнителей, с определением объемов и источников финансирования; 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A725CF" w:rsidRPr="00A70B1D" w:rsidRDefault="00A725CF" w:rsidP="008B3D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6"/>
          <w:szCs w:val="26"/>
        </w:rPr>
        <w:t>город Рубцовск Алтайского края.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</w:p>
    <w:p w:rsidR="00A725CF" w:rsidRDefault="00A725CF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</w:p>
    <w:p w:rsidR="00A725CF" w:rsidRPr="008B3DEB" w:rsidRDefault="00A725CF" w:rsidP="008B3DE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sectPr w:rsidR="00A725CF" w:rsidRPr="008B3DEB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9234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</w:t>
      </w:r>
      <w:r w:rsidR="00923485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Инютин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</w:p>
    <w:p w:rsidR="00A725CF" w:rsidRPr="0069690E" w:rsidRDefault="00A725CF" w:rsidP="00E934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2B5A75" w:rsidRPr="002B5A75" w:rsidRDefault="002B5A75" w:rsidP="002B5A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A75">
        <w:rPr>
          <w:rFonts w:ascii="Times New Roman" w:hAnsi="Times New Roman"/>
          <w:sz w:val="26"/>
          <w:szCs w:val="26"/>
        </w:rPr>
        <w:t>Сведения</w:t>
      </w:r>
    </w:p>
    <w:p w:rsidR="002B5A75" w:rsidRPr="002B5A75" w:rsidRDefault="002B5A75" w:rsidP="002B5A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5A75">
        <w:rPr>
          <w:rFonts w:ascii="Times New Roman" w:hAnsi="Times New Roman"/>
          <w:sz w:val="26"/>
          <w:szCs w:val="26"/>
        </w:rPr>
        <w:t xml:space="preserve">об индикаторах муниципальной программы (показателях подпрограмм) и их значениях </w:t>
      </w: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266"/>
        <w:gridCol w:w="1769"/>
        <w:gridCol w:w="57"/>
        <w:gridCol w:w="901"/>
        <w:gridCol w:w="1126"/>
        <w:gridCol w:w="1137"/>
        <w:gridCol w:w="852"/>
        <w:gridCol w:w="853"/>
        <w:gridCol w:w="852"/>
        <w:gridCol w:w="853"/>
        <w:gridCol w:w="860"/>
        <w:gridCol w:w="812"/>
        <w:gridCol w:w="30"/>
        <w:gridCol w:w="8"/>
        <w:gridCol w:w="7"/>
        <w:gridCol w:w="845"/>
        <w:gridCol w:w="15"/>
        <w:gridCol w:w="868"/>
        <w:gridCol w:w="939"/>
      </w:tblGrid>
      <w:tr w:rsidR="00350F68" w:rsidRPr="00350F68" w:rsidTr="00350F68">
        <w:trPr>
          <w:trHeight w:val="20"/>
          <w:jc w:val="center"/>
        </w:trPr>
        <w:tc>
          <w:tcPr>
            <w:tcW w:w="490" w:type="dxa"/>
            <w:vMerge w:val="restart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6" w:type="dxa"/>
            <w:vMerge w:val="restart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поставленной задачей</w:t>
            </w:r>
          </w:p>
        </w:tc>
        <w:tc>
          <w:tcPr>
            <w:tcW w:w="1769" w:type="dxa"/>
            <w:vMerge w:val="restart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 w:val="restart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118" w:type="dxa"/>
            <w:gridSpan w:val="1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 годам</w:t>
            </w:r>
          </w:p>
        </w:tc>
        <w:tc>
          <w:tcPr>
            <w:tcW w:w="939" w:type="dxa"/>
            <w:vMerge w:val="restart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предшествующий году разработки муниципальной программы 2019 (факт)</w:t>
            </w:r>
          </w:p>
        </w:tc>
        <w:tc>
          <w:tcPr>
            <w:tcW w:w="1137" w:type="dxa"/>
            <w:vMerge w:val="restart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разработки муниципальной программы 2020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gridSpan w:val="11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939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gridSpan w:val="3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2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83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9" w:type="dxa"/>
            <w:vMerge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gridSpan w:val="2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" w:type="dxa"/>
            <w:gridSpan w:val="2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9" w:type="dxa"/>
            <w:vAlign w:val="center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15540" w:type="dxa"/>
            <w:gridSpan w:val="20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культурного наследия, 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находящихся в муниципальной собственности  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учреждений культуры, находящихся в муниципальной собственности, здания которых находятся в аварийном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состоянии или требуют капитального ремонта, в общем количестве учреждений культуры, находящихся в муниципальной собственности 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современных условий для реализации программных мероприятий, работы учреждений культуры, качественного предоставления населению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услуг сферы культуры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количестве учреждений культуры, находящихся в муниципальной собственности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современных условий для реализации программных мероприятий, работы учреждений культуры, качественного предоставлени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 населению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услуг сферы культуры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7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платных посещений театрально-концертных мероприятий МБУК «Рубцовский драматический театр»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2022 год)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сохранения и развития исполнитель-ских искусств и поддержки театрального дела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театрально-концертных мероприятий МБУК «Рубцовский драматический театр»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2023 года)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для сохранения и развития исполнитель-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искусств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поддержки театрального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857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47,58</w:t>
            </w:r>
          </w:p>
        </w:tc>
        <w:tc>
          <w:tcPr>
            <w:tcW w:w="845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49,48</w:t>
            </w:r>
          </w:p>
        </w:tc>
        <w:tc>
          <w:tcPr>
            <w:tcW w:w="883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51,46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платных посещений театрально-концертных 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«Театр кукол им. А.К. Брахмана»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2022 год)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для сохранения и развития исполнитель-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ских искусств и поддержки театрального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театрально-концертных мероприятий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«Театр кукол им. А.К. Брахмана»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2023 года)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сохранения и развития исполнитель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искусств и поддержки театрального дела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7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60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платных посещений театрально-концертных мероприятий учреждений культурно-досугового типа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2022 год)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доступности услуг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 учреждений, поддержка народного творчества и искусства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115,68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120,82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культурно массовых мероприятий учреждений культурно-досугового типа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 2023 года)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Расширение доступности услуг культурно-досуговых учреждений, поддержка народного 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творчества и искусства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654,33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808,29</w:t>
            </w:r>
          </w:p>
        </w:tc>
        <w:tc>
          <w:tcPr>
            <w:tcW w:w="857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923,76</w:t>
            </w:r>
          </w:p>
        </w:tc>
        <w:tc>
          <w:tcPr>
            <w:tcW w:w="860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1000,74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1077,72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1077,72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42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75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платных посещений МБУК «КДО «Прометей»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услуг парков и базы отдыха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842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875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учреждений музейного типа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доступности и качества музейных услуг и работ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842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875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 2022 год)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доступности и качества музейных услуг и работ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5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2023 года)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доступности и качества музейных услуг и работ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8313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8621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8929</w:t>
            </w:r>
          </w:p>
        </w:tc>
        <w:tc>
          <w:tcPr>
            <w:tcW w:w="842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9018</w:t>
            </w:r>
          </w:p>
        </w:tc>
        <w:tc>
          <w:tcPr>
            <w:tcW w:w="875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9108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9292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муниципальных библиотек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доступности и качества услуг и работ в сфере библиотечного дела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292,49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842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875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детей до 14 лет, пользующихся услугами муниципальных библиотек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доступности и качества услуг и работ в сфере библиотечного дела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18,58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842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875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18,66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обучающихся в  учреждениях дополнительного образования в области культуры и искусства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системы дополнитель-ного образования в области культуры и 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842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75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868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участий обучающихся в учреждениях дополнительного образования в области культуры и искусства в международных, региональных и краевых конкурсах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дополнитель-ного образования в области культуры и искусства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90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83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мероприятий, проведенных совместно с СОНКО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социально ориентиро-ванных некоммер-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организаций к совместному оказанию муниципальных услуг, оказание поддержки социально ориентиро-ванным некоммер-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0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3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проведенных выставок-ярмарок народных художественных промыслов и ремесел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 для развития народных художественных промыслов и ремесел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0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публикаций, направленных на развитие народных художественных промыслов и ремесел</w:t>
            </w: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народных художественных промыслов и ремесел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0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50F68" w:rsidRPr="00350F68" w:rsidTr="007318CA">
        <w:trPr>
          <w:trHeight w:val="20"/>
          <w:jc w:val="center"/>
        </w:trPr>
        <w:tc>
          <w:tcPr>
            <w:tcW w:w="49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волонтеров, вовлеченных в программу «Волонтеры культуры» </w:t>
            </w:r>
          </w:p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в деятельность учреждений культуры волонтеров</w:t>
            </w:r>
          </w:p>
        </w:tc>
        <w:tc>
          <w:tcPr>
            <w:tcW w:w="901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26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3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0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0" w:type="dxa"/>
            <w:gridSpan w:val="4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3" w:type="dxa"/>
            <w:gridSpan w:val="2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9" w:type="dxa"/>
          </w:tcPr>
          <w:p w:rsidR="00350F68" w:rsidRPr="00350F68" w:rsidRDefault="00350F68" w:rsidP="00350F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350F68" w:rsidRPr="00350F68" w:rsidRDefault="00350F68" w:rsidP="00350F6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F68">
        <w:rPr>
          <w:rFonts w:ascii="Times New Roman" w:eastAsia="Times New Roman" w:hAnsi="Times New Roman"/>
          <w:sz w:val="24"/>
          <w:szCs w:val="24"/>
          <w:lang w:eastAsia="ru-RU"/>
        </w:rPr>
        <w:t>* Показателей, характеризующих реализацию национальных и региональных проектов в рамках муниципальной программы, не предусмотрено.</w:t>
      </w:r>
    </w:p>
    <w:p w:rsidR="00AD0745" w:rsidRPr="00D516D3" w:rsidRDefault="002B5A75" w:rsidP="00AD0745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96242">
        <w:rPr>
          <w:sz w:val="26"/>
          <w:szCs w:val="26"/>
        </w:rPr>
        <w:br w:type="page"/>
      </w:r>
      <w:r w:rsidR="00AD0745" w:rsidRPr="00D516D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Таблица  </w:t>
      </w:r>
      <w:r w:rsidR="00AD0745">
        <w:rPr>
          <w:rFonts w:ascii="Times New Roman" w:hAnsi="Times New Roman"/>
          <w:sz w:val="26"/>
          <w:szCs w:val="26"/>
          <w:lang w:eastAsia="ru-RU"/>
        </w:rPr>
        <w:t>2</w:t>
      </w:r>
    </w:p>
    <w:p w:rsidR="00AD0745" w:rsidRPr="00D516D3" w:rsidRDefault="00AD0745" w:rsidP="00AD0745">
      <w:pPr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D0745" w:rsidRDefault="00AD0745" w:rsidP="00AD074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Перечень мероприятий программы</w:t>
      </w:r>
    </w:p>
    <w:p w:rsidR="00AD0745" w:rsidRPr="00350F68" w:rsidRDefault="00AD0745" w:rsidP="00AD074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776"/>
        <w:gridCol w:w="2268"/>
        <w:gridCol w:w="994"/>
        <w:gridCol w:w="994"/>
        <w:gridCol w:w="994"/>
        <w:gridCol w:w="991"/>
        <w:gridCol w:w="994"/>
        <w:gridCol w:w="982"/>
        <w:gridCol w:w="6"/>
        <w:gridCol w:w="6"/>
        <w:gridCol w:w="979"/>
        <w:gridCol w:w="9"/>
        <w:gridCol w:w="6"/>
        <w:gridCol w:w="12"/>
        <w:gridCol w:w="961"/>
        <w:gridCol w:w="9"/>
        <w:gridCol w:w="12"/>
        <w:gridCol w:w="6"/>
        <w:gridCol w:w="1390"/>
        <w:gridCol w:w="940"/>
      </w:tblGrid>
      <w:tr w:rsidR="00350F68" w:rsidRPr="00350F68" w:rsidTr="007318CA">
        <w:trPr>
          <w:trHeight w:val="520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участники</w:t>
            </w:r>
          </w:p>
        </w:tc>
        <w:tc>
          <w:tcPr>
            <w:tcW w:w="3159" w:type="pct"/>
            <w:gridSpan w:val="17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расходов, тыс.рублей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9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7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350F68" w:rsidRPr="00350F68" w:rsidTr="007318CA">
        <w:trPr>
          <w:trHeight w:val="301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217112,0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274936,7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259444,5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220113,7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220113,7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220113,7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220113,7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1852061,3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10819,2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25032,1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6567,3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42418,6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578,5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175027,7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208596,2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216395,8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183698,7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183698,7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183698,7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183698,7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1518512,8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23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31155,8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40905,6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290551,4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160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16294,9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20861,8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23125,8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24952,7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24953,1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24953,1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24953,1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24953,1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185047,6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16294,9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20861,8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23125,8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24952,7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24953,1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24953,1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24953,1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24953,1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185047,6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ии)</w:t>
            </w:r>
          </w:p>
        </w:tc>
      </w:tr>
      <w:tr w:rsidR="00350F68" w:rsidRPr="00350F68" w:rsidTr="007318CA">
        <w:trPr>
          <w:trHeight w:val="569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557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 и молодежной политики, организации и обеспечения управленческо – распределительных функций в области культуры и молодежной политики города Рубцовска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 Рубцовска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16094,9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20611,8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22625,8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24452,7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24453,1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24453,1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24453,1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24453,1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181597,6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61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16094,9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20611,8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22625,8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24452,7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24453,1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24453,1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24453,1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24453,1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181597,6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1.2. Обеспечение сохранности и использования объектов культурного наследия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г.Рубцовска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11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7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2. Развитие системы дополнительного образования  в области культуры и искусства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 Управление культуры, спорта и молодежной политики» г. Рубцовска, детские музыкальные школы, детская художественная школа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54177,5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75702,2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61607,1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50310,6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50310,6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50310,6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50310,6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50310,6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443039,8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2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9559,7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9559,7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667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44793,2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53677,5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52798,9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41306,2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41306,2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41306,2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41306,2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41306,2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357800,6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17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9384,3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12638,4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8808,2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75582,9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53875,0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65747,7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61185,7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49989,2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49989,2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49989,2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49989,2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49989,2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430754,4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59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44490,7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53379,3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52377,5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40984,8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40984,8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40984,8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40984,8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40984,8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355171,5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296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9384,3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12368,4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8808,2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9004,4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75582,9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33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2.2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Осуществление противопожарных и охранных мероприятий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Детские музыкальные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школы, детская художественная школа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299,5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2566,1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39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311,4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2566,1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41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2.3. 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культурно-массовых мероприятий для населения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Детские музыкальные школы, детская художественная школа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0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89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1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5000" w:type="pct"/>
            <w:gridSpan w:val="21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Национальный проект «Культура»</w:t>
            </w:r>
          </w:p>
        </w:tc>
      </w:tr>
      <w:tr w:rsidR="00350F68" w:rsidRPr="00350F68" w:rsidTr="007318CA">
        <w:trPr>
          <w:trHeight w:val="255"/>
        </w:trPr>
        <w:tc>
          <w:tcPr>
            <w:tcW w:w="5000" w:type="pct"/>
            <w:gridSpan w:val="21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«Культурная среда»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2.4. Приобретение музыкальных инструментов,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оборудования и материалов для детских школ искусств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Детские музыкальные школы, детская художественная школа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9656,3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8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9656,3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26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9559,7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8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9559,7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8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8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8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420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учреждения культурно-досугового типа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51596,5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62800,2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61147,3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52229,5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52229,5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52229,5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52229,5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52229,5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436691,5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46436,6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55193,8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55800,9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46673,7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46673,7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46673,7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46673,7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46673,7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390799,8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5159,9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7355,5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5346,4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45640,8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3.1. Выполнение муниципального задания, содержание имущества в удовлетворительном состоянии, проведение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текущих ремонтов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Учреждения культурно-досугового типа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48854,0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59329,8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58939,2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50021,4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50021,4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50021,4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50021,4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50021,4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417230,0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26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43694,1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51974,3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53592,8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44465,6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44465,6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44465,6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44465,6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44465,6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371589,2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5159,9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7355,5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5346,4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5555,8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45640,8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3.2. Осуществление противопожарных и охранных мероприятий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2388,7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4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2388,7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293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3.3. Организация и проведение культурно-массовых мероприятий для населения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1922,6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2986,8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16819,4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3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1922,6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2986,8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1985,0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16819,4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3.4. Укрепление материально-технической базы учреждений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Учреждения культурно-досугового типа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7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62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26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4. Обеспечение предоставления услуг парков и базы отдыха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культуры, спорта и молодежной политики» г.Рубцовска, МБУК «КДО «Прометей»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17705,8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20354,6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23765,5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23505,4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23505,4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23505,4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23505,4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23505,4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179352,9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27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6091,8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6885,1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8081,9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7821,5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7821,5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7821,5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7821,5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7821,5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60166,3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11614,0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13469,5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15683,6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119186,6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4.1.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МБУК «КДО «Прометей»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17677,5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20325,9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23735,5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23475,4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23475,4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23475,4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23475,4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23475,4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179115,9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21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6063,5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6856,4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8051,9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7791,5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7791,5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7791,5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7791,5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7791,5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59929,3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11614,0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13469,5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15683,6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15683,9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119186,6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4.2. Осуществление противопожарных и охранных мероприятий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«КДО «Прометей»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2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70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5. Повышение доступности и качества музейных услуг и работ.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культуры, спорта и молодежной политики» г. Рубцовска, МБУК «Краеведческий музей»         г. Рубцовска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12659,5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14378,0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20281,3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13395,2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13395,2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13395,2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13395,2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13395,2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114294,8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34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краевой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11540,1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13314,4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14612,8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12262,1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12262,1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12262,1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12262,1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12262,1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100777,8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1119,4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1274,5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9123,0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303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5.1.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«Краеведческий музей» г.Рубцовска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12118,6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14170,9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15672,3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13235,2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13235,2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13235,2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13235,2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13235,2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108137,8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10999,2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13107,3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14397,8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12102,1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12102,1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12102,1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12102,1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12102,1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99014,8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57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1119,4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1063,6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1274,5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1133,1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9123,0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170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5.2. Осуществление противопожарных и охранных мероприятий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1275,4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505,3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1275,4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ии)</w:t>
            </w:r>
          </w:p>
        </w:tc>
      </w:tr>
      <w:tr w:rsidR="00350F68" w:rsidRPr="00350F68" w:rsidTr="007318CA">
        <w:trPr>
          <w:trHeight w:val="437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5.3. Организация и проведение музейных просветительско-информационных мероприятий, экскурсий, тематических программ для населения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51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59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5000" w:type="pct"/>
            <w:gridSpan w:val="21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Национальный проект «Культура»</w:t>
            </w:r>
          </w:p>
        </w:tc>
      </w:tr>
      <w:tr w:rsidR="00350F68" w:rsidRPr="00350F68" w:rsidTr="007318CA">
        <w:trPr>
          <w:trHeight w:val="255"/>
        </w:trPr>
        <w:tc>
          <w:tcPr>
            <w:tcW w:w="5000" w:type="pct"/>
            <w:gridSpan w:val="21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«Культурная среда»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5.4. Техническое оснащение муниципальных музеев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МБУК «Краеведческий музей» г.Рубцовска 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4439,0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4439,0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3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7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внебюджетные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23.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6.  Повышение доступности и качества услуг и работ в сфере библиотечного дела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культуры, спорта и молодежной политики»  г. Рубцовска, МБУК "БИС"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30596,6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44899,1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35977,6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31598,3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31598,3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31598,3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31598,3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31598,3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269464,8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11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29616,0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33595,8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35557,9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30953,6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30953,6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30953,6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30953,6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30953,6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253537,7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6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1303,3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419,7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5927,1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6.1.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"БИС"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29632,4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34259,0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35187,4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30908,1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30908,1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30908,1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30908,1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30908,1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253619,3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87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28651,8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32955,7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34767,7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30263,4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30263,4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30263,4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30263,4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30263,4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247692,2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1303,3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419,7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644,7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5927,1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6.2. Осуществление противопожарных и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охранных мероприятий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МБУК «БИС»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635,2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4065,6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38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635,2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535,2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4065,6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72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6.3. Организация и проведение библиотечных просветительско-информационных мероприятий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271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6.4. Комплектование книжных фондов муниципальных общедоступных библиотек 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33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города, в т.ч. субсидии (субвенции)</w:t>
            </w:r>
          </w:p>
        </w:tc>
      </w:tr>
      <w:tr w:rsidR="00350F68" w:rsidRPr="00350F68" w:rsidTr="007318CA">
        <w:trPr>
          <w:trHeight w:val="437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987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6.5. Подключение муниципальных общедоступных библиотек 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09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26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6.6. Подготовительные работы к созданию модельной библиотеки, осуществление строительного надзора в ходе выполнения ремонтных работ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города, в т.ч.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субсидии (субвенции)</w:t>
            </w:r>
          </w:p>
        </w:tc>
      </w:tr>
      <w:tr w:rsidR="00350F68" w:rsidRPr="00350F68" w:rsidTr="007318CA">
        <w:trPr>
          <w:trHeight w:val="306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5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4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1" w:type="pct"/>
            <w:gridSpan w:val="2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5000" w:type="pct"/>
            <w:gridSpan w:val="21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Национальный проект «Культура»</w:t>
            </w:r>
          </w:p>
        </w:tc>
      </w:tr>
      <w:tr w:rsidR="00350F68" w:rsidRPr="00350F68" w:rsidTr="007318CA">
        <w:trPr>
          <w:trHeight w:val="255"/>
        </w:trPr>
        <w:tc>
          <w:tcPr>
            <w:tcW w:w="5000" w:type="pct"/>
            <w:gridSpan w:val="21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Региональный проект «Культурная среда»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6.6. Создание модельной библиотеки 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«БИС»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69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32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7.  Создание условий для сохранения и развития исполнительских искусств и поддержки театрального дела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культуры, спорта и молодежной политики»           г. Рубцовска,  МБУК «Рубцовский драматический театр», МБУК "Театр кукол им.А.К. Брахмана"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33646,6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35516,2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33067,1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23648,8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23648,8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23648,8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23648,8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23648,8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220473,9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10819,2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5472,4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2217,3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18508,9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19820,5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24643,2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25944,8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19255,7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19255,7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19255,7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19255,7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19255,7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166687,0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2897,6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5345,3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4882,6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35091,0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7.1.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«Рубцовский драматический театр», МБУК  "Театр кукол  им. А.К.Брахмана"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21807,0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29698,2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30404,0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23255,4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23255,4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23255,4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23255,4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23255,4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198186,2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8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18909,4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24352,9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25521,4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18862,3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18862,3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18862,3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18862,3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18862,3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163095,2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3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2897,6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5345,3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4882,6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4393,1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35091,0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7.2. Осуществление противопожарных и охранных мероприятий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«Рубцовский драматический театр», МБУК  "Театр кукол  им. А.К.Брахмана"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2909,8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57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831,1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318,4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2909,8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19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7.3.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МБУК «Рубцовский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драматический театр»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4322,1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2557,7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1042,6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7922,4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61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4229,4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2502,4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1017,3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7749,1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6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7.4.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 "Театр кукол им. А.К.Брахмана"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6681,4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1227,1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10938,5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27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6589,8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10759,8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108,7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20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7.5. 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«Рубцовский драматический театр», МБУК  "Театр кукол им. А.К.Брахмана"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306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краевой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416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8. Привлечение социально ориентированных некоммерческих организаций к совместному оказанию муниципальных услуг, оказание поддержки социально ориентированным некоммерческим организациям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"Управление культуры, спорта и молодежной политики" г. Рубцовска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3626,0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29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3626,0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967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01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8.1. Оказание поддержки СОНКО в форме предоставления в безвозмездное пользование муниципальных помещений, в порядке, установленном законодательством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РФ и муниципальными нормативно-правовыми актами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МКУ "Управление культуры, спорта и молодежной политики" г. Рубцовска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3626,0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21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424,6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3626,0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 города, в т.ч. субсидии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(субвенции)</w:t>
            </w:r>
          </w:p>
        </w:tc>
      </w:tr>
      <w:tr w:rsidR="00350F68" w:rsidRPr="00350F68" w:rsidTr="007318CA">
        <w:trPr>
          <w:trHeight w:val="368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420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9. Создание условий для развитие народных художественных промыслов и ремесел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"Краеведческий музей" г. Рубцовска, учреждения культурно-досугового типа, детские музыкальные школы, детская художественная школа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38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73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9.1. Проведение выставок-ярмарок народных художественных промыслов и ремесел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МБУК "Краеведческий музей" г. Рубцовска, учреждения культурно-досугового типа, детские музыкальные школы, детская художественная школа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13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73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</w:t>
            </w:r>
          </w:p>
        </w:tc>
      </w:tr>
      <w:tr w:rsidR="00350F68" w:rsidRPr="00350F68" w:rsidTr="007318CA">
        <w:trPr>
          <w:trHeight w:val="420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41.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10. Вовлечение в деятельность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учреждений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культуры волонтеров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культуры, спорта и молодежной политики» г. Рубцовска, учреждения культуры и дополнительного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 муниципального образования город Рубцовск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Алтайского края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38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73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10.1. Привлечение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волонтеров в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учреждений культуры,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добровольческой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деятельности граждан</w:t>
            </w:r>
          </w:p>
        </w:tc>
        <w:tc>
          <w:tcPr>
            <w:tcW w:w="767" w:type="pct"/>
            <w:vMerge w:val="restar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культуры, спорта и молодежной политики»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Рубцовска, учреждения культуры и дополнительного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 муниципального образования город Рубцовск</w:t>
            </w:r>
          </w:p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Алтайского края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350F68" w:rsidRPr="00350F68" w:rsidTr="007318CA">
        <w:trPr>
          <w:trHeight w:val="413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50F68" w:rsidRPr="00350F68" w:rsidTr="007318CA">
        <w:trPr>
          <w:trHeight w:val="255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города, в т.ч. субсидии (субвенции)</w:t>
            </w:r>
          </w:p>
        </w:tc>
      </w:tr>
      <w:tr w:rsidR="00350F68" w:rsidRPr="00350F68" w:rsidTr="007318CA">
        <w:trPr>
          <w:trHeight w:val="373"/>
        </w:trPr>
        <w:tc>
          <w:tcPr>
            <w:tcW w:w="155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gridSpan w:val="3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gridSpan w:val="6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</w:tbl>
    <w:p w:rsidR="00350F68" w:rsidRPr="00350F68" w:rsidRDefault="00350F68" w:rsidP="00350F6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50F68">
        <w:rPr>
          <w:rFonts w:ascii="Times New Roman" w:eastAsia="Times New Roman" w:hAnsi="Times New Roman"/>
          <w:sz w:val="18"/>
          <w:szCs w:val="18"/>
          <w:lang w:eastAsia="ru-RU"/>
        </w:rPr>
        <w:t>*все мероприятия Программы выполняются в целях достижения результатов исполнения задач национального проекта «Культура» (региональные проекты «Культурная среда», «Творческие люди», «Цифровая культура»).</w:t>
      </w:r>
    </w:p>
    <w:p w:rsidR="00350F68" w:rsidRPr="00071029" w:rsidRDefault="00350F68" w:rsidP="00350F68">
      <w:pPr>
        <w:jc w:val="right"/>
        <w:rPr>
          <w:sz w:val="26"/>
          <w:szCs w:val="26"/>
        </w:rPr>
      </w:pPr>
    </w:p>
    <w:p w:rsidR="00350F68" w:rsidRDefault="00350F68" w:rsidP="00350F68">
      <w:pPr>
        <w:tabs>
          <w:tab w:val="left" w:pos="7513"/>
        </w:tabs>
        <w:rPr>
          <w:sz w:val="26"/>
          <w:szCs w:val="26"/>
        </w:rPr>
        <w:sectPr w:rsidR="00350F68" w:rsidSect="00350F68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0745" w:rsidRPr="002B5A75" w:rsidRDefault="00AD0745" w:rsidP="005B0CF4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AD0745" w:rsidRDefault="00AD0745" w:rsidP="00AD074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D0745" w:rsidRDefault="00AD0745" w:rsidP="00AD074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D0745" w:rsidRPr="00D516D3" w:rsidRDefault="00AD0745" w:rsidP="00AD074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 xml:space="preserve">Таблица 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D0745" w:rsidRPr="00D516D3" w:rsidRDefault="00AD0745" w:rsidP="00AD074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D0745" w:rsidRPr="00D516D3" w:rsidRDefault="00AD0745" w:rsidP="00AD074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Объем финансовых ресурсов, необходимых для реализации программы</w:t>
      </w:r>
    </w:p>
    <w:p w:rsidR="00AD0745" w:rsidRPr="00A00EE8" w:rsidRDefault="00AD0745" w:rsidP="00AD0745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4926" w:type="pct"/>
        <w:tblLook w:val="04A0"/>
      </w:tblPr>
      <w:tblGrid>
        <w:gridCol w:w="3915"/>
        <w:gridCol w:w="1173"/>
        <w:gridCol w:w="1461"/>
        <w:gridCol w:w="1172"/>
        <w:gridCol w:w="1169"/>
        <w:gridCol w:w="1169"/>
        <w:gridCol w:w="1172"/>
        <w:gridCol w:w="1169"/>
        <w:gridCol w:w="1169"/>
        <w:gridCol w:w="1461"/>
      </w:tblGrid>
      <w:tr w:rsidR="00350F68" w:rsidRPr="00350F68" w:rsidTr="007318CA">
        <w:trPr>
          <w:trHeight w:val="25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Источники и направления </w:t>
            </w:r>
          </w:p>
        </w:tc>
        <w:tc>
          <w:tcPr>
            <w:tcW w:w="36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расходов, тыс. рублей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финансовых затрат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217112,0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274936,7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259444,5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220113,7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1852061,3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10819,2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25032,1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6567,3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42418,6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578,5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бюджета города, в том числе субсидии (субвенции) на условиях софинансирования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175027,7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208596,2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216395,8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183698,7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1518512,8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31155,8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40905,6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36415,0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290551,4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16911,5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26584,2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7792,3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81288,0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9237,0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19068,0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32655,0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459,2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бюджета города, в том числе субсидии (субвенции) на условиях софинансирования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2229,4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9672,4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4995,4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3103,3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38501,41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НИОКР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бюджета города, в том числе субсидии (субвенции) на условиях софинансирования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200200,5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248352,5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251652,2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214113,3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214113,7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214113,7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214113,7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214113,7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1770773,3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 федерального бюджета (на условиях </w:t>
            </w: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софинансирования)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1582,2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5964,1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2217,3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9763,6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из краевого бюджета (на условиях софинансирования)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119,3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бюджета города, в том числе субсидии (субвенции) на условиях софинансирования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172798,3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206448,2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216100,8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182698,3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182698,7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182698,7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182698,7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182698,7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1508840,4</w:t>
            </w:r>
          </w:p>
        </w:tc>
      </w:tr>
      <w:tr w:rsidR="00350F68" w:rsidRPr="00350F68" w:rsidTr="007318CA">
        <w:trPr>
          <w:trHeight w:val="255"/>
        </w:trPr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внебюджетных источников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25753,1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35910,2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33311,7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31415,0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31415,0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31415,0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68" w:rsidRPr="00350F68" w:rsidRDefault="00350F68" w:rsidP="0035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0F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252050,0</w:t>
            </w:r>
          </w:p>
        </w:tc>
      </w:tr>
    </w:tbl>
    <w:p w:rsidR="00A725CF" w:rsidRDefault="00A725CF" w:rsidP="00E93475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25CF" w:rsidSect="00E93475">
          <w:footerReference w:type="even" r:id="rId14"/>
          <w:footerReference w:type="default" r:id="rId15"/>
          <w:type w:val="continuous"/>
          <w:pgSz w:w="16838" w:h="11906" w:orient="landscape"/>
          <w:pgMar w:top="850" w:right="899" w:bottom="1134" w:left="899" w:header="709" w:footer="709" w:gutter="0"/>
          <w:cols w:space="708"/>
          <w:docGrid w:linePitch="360"/>
        </w:sectPr>
      </w:pPr>
    </w:p>
    <w:p w:rsidR="00A725CF" w:rsidRPr="00D516D3" w:rsidRDefault="00A725CF" w:rsidP="00AD074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A725CF" w:rsidRPr="00D516D3" w:rsidSect="00085797">
      <w:footerReference w:type="even" r:id="rId16"/>
      <w:foot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81" w:rsidRDefault="00C04581">
      <w:r>
        <w:separator/>
      </w:r>
    </w:p>
  </w:endnote>
  <w:endnote w:type="continuationSeparator" w:id="1">
    <w:p w:rsidR="00C04581" w:rsidRDefault="00C0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5" w:rsidRDefault="002513D2" w:rsidP="004A23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50E1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0E15" w:rsidRDefault="00050E15" w:rsidP="00FF793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5" w:rsidRDefault="00050E15" w:rsidP="00FF793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5" w:rsidRDefault="002513D2" w:rsidP="004A23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50E1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0E15" w:rsidRDefault="00050E15" w:rsidP="00FF793C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5" w:rsidRDefault="00050E15" w:rsidP="00FF793C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5" w:rsidRDefault="002513D2" w:rsidP="00625A6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50E1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0E15" w:rsidRDefault="00050E15" w:rsidP="00625A62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E15" w:rsidRDefault="00050E15" w:rsidP="00625A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81" w:rsidRDefault="00C04581">
      <w:r>
        <w:separator/>
      </w:r>
    </w:p>
  </w:footnote>
  <w:footnote w:type="continuationSeparator" w:id="1">
    <w:p w:rsidR="00C04581" w:rsidRDefault="00C04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6556477"/>
    <w:multiLevelType w:val="hybridMultilevel"/>
    <w:tmpl w:val="06D0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4">
    <w:nsid w:val="51770C49"/>
    <w:multiLevelType w:val="multilevel"/>
    <w:tmpl w:val="19D8D2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17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0556F"/>
    <w:rsid w:val="00007B1B"/>
    <w:rsid w:val="00015257"/>
    <w:rsid w:val="00017258"/>
    <w:rsid w:val="00030991"/>
    <w:rsid w:val="00040102"/>
    <w:rsid w:val="00040E34"/>
    <w:rsid w:val="00050E15"/>
    <w:rsid w:val="00053298"/>
    <w:rsid w:val="00054FB4"/>
    <w:rsid w:val="0005577B"/>
    <w:rsid w:val="00057B0D"/>
    <w:rsid w:val="0006268D"/>
    <w:rsid w:val="0006304E"/>
    <w:rsid w:val="00063E14"/>
    <w:rsid w:val="0007241D"/>
    <w:rsid w:val="00072738"/>
    <w:rsid w:val="00085797"/>
    <w:rsid w:val="00085BA9"/>
    <w:rsid w:val="000907F3"/>
    <w:rsid w:val="00091585"/>
    <w:rsid w:val="00091762"/>
    <w:rsid w:val="00096626"/>
    <w:rsid w:val="00096B87"/>
    <w:rsid w:val="000C1907"/>
    <w:rsid w:val="000C2A2B"/>
    <w:rsid w:val="000E1193"/>
    <w:rsid w:val="000E11B8"/>
    <w:rsid w:val="000E1495"/>
    <w:rsid w:val="000E3913"/>
    <w:rsid w:val="001043DC"/>
    <w:rsid w:val="00115B0F"/>
    <w:rsid w:val="00117A43"/>
    <w:rsid w:val="0012043D"/>
    <w:rsid w:val="00120790"/>
    <w:rsid w:val="00126ADA"/>
    <w:rsid w:val="00130B4B"/>
    <w:rsid w:val="0013197A"/>
    <w:rsid w:val="001406E3"/>
    <w:rsid w:val="00150409"/>
    <w:rsid w:val="00157BF4"/>
    <w:rsid w:val="0016654F"/>
    <w:rsid w:val="00180DCD"/>
    <w:rsid w:val="00181CCC"/>
    <w:rsid w:val="001A022B"/>
    <w:rsid w:val="001B6009"/>
    <w:rsid w:val="001C0239"/>
    <w:rsid w:val="001C08E3"/>
    <w:rsid w:val="001C269E"/>
    <w:rsid w:val="001C2ECE"/>
    <w:rsid w:val="001C400B"/>
    <w:rsid w:val="001D5C16"/>
    <w:rsid w:val="001E2B57"/>
    <w:rsid w:val="001E6AA7"/>
    <w:rsid w:val="001F4733"/>
    <w:rsid w:val="001F4BD7"/>
    <w:rsid w:val="001F6B60"/>
    <w:rsid w:val="001F7154"/>
    <w:rsid w:val="002063AC"/>
    <w:rsid w:val="00210BB2"/>
    <w:rsid w:val="00213F92"/>
    <w:rsid w:val="00215E2B"/>
    <w:rsid w:val="002313A1"/>
    <w:rsid w:val="00234A71"/>
    <w:rsid w:val="00235139"/>
    <w:rsid w:val="00236B77"/>
    <w:rsid w:val="002438C4"/>
    <w:rsid w:val="0024693F"/>
    <w:rsid w:val="002508D5"/>
    <w:rsid w:val="002513D2"/>
    <w:rsid w:val="002543C7"/>
    <w:rsid w:val="00267511"/>
    <w:rsid w:val="002703A4"/>
    <w:rsid w:val="00273CEC"/>
    <w:rsid w:val="002744FE"/>
    <w:rsid w:val="00290576"/>
    <w:rsid w:val="002A1DF0"/>
    <w:rsid w:val="002A4345"/>
    <w:rsid w:val="002A4BC7"/>
    <w:rsid w:val="002B1D32"/>
    <w:rsid w:val="002B3BD3"/>
    <w:rsid w:val="002B50FC"/>
    <w:rsid w:val="002B5A75"/>
    <w:rsid w:val="002C5166"/>
    <w:rsid w:val="002C6956"/>
    <w:rsid w:val="002C78F8"/>
    <w:rsid w:val="002D7D42"/>
    <w:rsid w:val="002E41E8"/>
    <w:rsid w:val="002E53C7"/>
    <w:rsid w:val="002E547A"/>
    <w:rsid w:val="002E57F9"/>
    <w:rsid w:val="002F437D"/>
    <w:rsid w:val="002F6ABA"/>
    <w:rsid w:val="003015D6"/>
    <w:rsid w:val="00301A53"/>
    <w:rsid w:val="00303EBB"/>
    <w:rsid w:val="0030422F"/>
    <w:rsid w:val="0031429E"/>
    <w:rsid w:val="00315426"/>
    <w:rsid w:val="00320B7E"/>
    <w:rsid w:val="00322FDF"/>
    <w:rsid w:val="003238C0"/>
    <w:rsid w:val="0032572F"/>
    <w:rsid w:val="0032645F"/>
    <w:rsid w:val="00330B6D"/>
    <w:rsid w:val="003310D9"/>
    <w:rsid w:val="00334110"/>
    <w:rsid w:val="00334DAB"/>
    <w:rsid w:val="003400BA"/>
    <w:rsid w:val="00345D9A"/>
    <w:rsid w:val="00350F68"/>
    <w:rsid w:val="00361A5D"/>
    <w:rsid w:val="00397D76"/>
    <w:rsid w:val="003A0627"/>
    <w:rsid w:val="003A222E"/>
    <w:rsid w:val="003C256F"/>
    <w:rsid w:val="003D12F2"/>
    <w:rsid w:val="003D28C8"/>
    <w:rsid w:val="003E0224"/>
    <w:rsid w:val="003E7DA3"/>
    <w:rsid w:val="003F059F"/>
    <w:rsid w:val="003F5F61"/>
    <w:rsid w:val="003F6AF9"/>
    <w:rsid w:val="00401727"/>
    <w:rsid w:val="00402CB1"/>
    <w:rsid w:val="00410D02"/>
    <w:rsid w:val="004140ED"/>
    <w:rsid w:val="00427BC2"/>
    <w:rsid w:val="00434377"/>
    <w:rsid w:val="00437E65"/>
    <w:rsid w:val="00441FB5"/>
    <w:rsid w:val="00444799"/>
    <w:rsid w:val="00447EA1"/>
    <w:rsid w:val="00451BE4"/>
    <w:rsid w:val="004549CB"/>
    <w:rsid w:val="00464252"/>
    <w:rsid w:val="00464BB3"/>
    <w:rsid w:val="00465510"/>
    <w:rsid w:val="004833DF"/>
    <w:rsid w:val="0049448F"/>
    <w:rsid w:val="004A23EE"/>
    <w:rsid w:val="004A2850"/>
    <w:rsid w:val="004A4061"/>
    <w:rsid w:val="004A4C5D"/>
    <w:rsid w:val="004A7F94"/>
    <w:rsid w:val="004B3FD0"/>
    <w:rsid w:val="004C014C"/>
    <w:rsid w:val="004C7374"/>
    <w:rsid w:val="004D2221"/>
    <w:rsid w:val="004D46CC"/>
    <w:rsid w:val="004E4246"/>
    <w:rsid w:val="004E6C22"/>
    <w:rsid w:val="004F700E"/>
    <w:rsid w:val="00500C6F"/>
    <w:rsid w:val="00503447"/>
    <w:rsid w:val="00517949"/>
    <w:rsid w:val="00522FC4"/>
    <w:rsid w:val="0053013C"/>
    <w:rsid w:val="00555194"/>
    <w:rsid w:val="00556A45"/>
    <w:rsid w:val="0056477A"/>
    <w:rsid w:val="00570602"/>
    <w:rsid w:val="005708D4"/>
    <w:rsid w:val="005724A7"/>
    <w:rsid w:val="0057615A"/>
    <w:rsid w:val="0058089E"/>
    <w:rsid w:val="00583B4E"/>
    <w:rsid w:val="005932F9"/>
    <w:rsid w:val="005A76E1"/>
    <w:rsid w:val="005B0BF5"/>
    <w:rsid w:val="005B0CF4"/>
    <w:rsid w:val="005B53F1"/>
    <w:rsid w:val="005C46F5"/>
    <w:rsid w:val="005D0397"/>
    <w:rsid w:val="005D1BC6"/>
    <w:rsid w:val="005D30FD"/>
    <w:rsid w:val="005E4D8A"/>
    <w:rsid w:val="005F0E8B"/>
    <w:rsid w:val="0061221E"/>
    <w:rsid w:val="006128A9"/>
    <w:rsid w:val="006162FA"/>
    <w:rsid w:val="00617CE3"/>
    <w:rsid w:val="00625A62"/>
    <w:rsid w:val="00627D1A"/>
    <w:rsid w:val="0063133D"/>
    <w:rsid w:val="0063550F"/>
    <w:rsid w:val="0064237D"/>
    <w:rsid w:val="00643CBA"/>
    <w:rsid w:val="00645576"/>
    <w:rsid w:val="006459EB"/>
    <w:rsid w:val="00663D7F"/>
    <w:rsid w:val="00667948"/>
    <w:rsid w:val="00676810"/>
    <w:rsid w:val="00686B49"/>
    <w:rsid w:val="0069690E"/>
    <w:rsid w:val="006A5222"/>
    <w:rsid w:val="006A60B8"/>
    <w:rsid w:val="006A7012"/>
    <w:rsid w:val="006B0E79"/>
    <w:rsid w:val="006B100F"/>
    <w:rsid w:val="006B16AB"/>
    <w:rsid w:val="006B2E4B"/>
    <w:rsid w:val="006B44FF"/>
    <w:rsid w:val="006B54B6"/>
    <w:rsid w:val="006B6C9C"/>
    <w:rsid w:val="006B78A0"/>
    <w:rsid w:val="006C07CD"/>
    <w:rsid w:val="006C393F"/>
    <w:rsid w:val="006D0454"/>
    <w:rsid w:val="006D31A3"/>
    <w:rsid w:val="006D737D"/>
    <w:rsid w:val="006E1238"/>
    <w:rsid w:val="006E2E0E"/>
    <w:rsid w:val="006E5CC7"/>
    <w:rsid w:val="006E63DB"/>
    <w:rsid w:val="006F581A"/>
    <w:rsid w:val="006F6666"/>
    <w:rsid w:val="00704613"/>
    <w:rsid w:val="00710C62"/>
    <w:rsid w:val="007132CD"/>
    <w:rsid w:val="007175C9"/>
    <w:rsid w:val="00724BCE"/>
    <w:rsid w:val="00734E16"/>
    <w:rsid w:val="00735B62"/>
    <w:rsid w:val="00740BA5"/>
    <w:rsid w:val="00740D23"/>
    <w:rsid w:val="007526FF"/>
    <w:rsid w:val="00753E83"/>
    <w:rsid w:val="0075680E"/>
    <w:rsid w:val="0076281F"/>
    <w:rsid w:val="00764513"/>
    <w:rsid w:val="00772A6B"/>
    <w:rsid w:val="00784412"/>
    <w:rsid w:val="007863FC"/>
    <w:rsid w:val="00793D07"/>
    <w:rsid w:val="007A3C57"/>
    <w:rsid w:val="007A3CA6"/>
    <w:rsid w:val="007A760F"/>
    <w:rsid w:val="007B4735"/>
    <w:rsid w:val="007B5F4D"/>
    <w:rsid w:val="007C5E47"/>
    <w:rsid w:val="007E4629"/>
    <w:rsid w:val="007E5567"/>
    <w:rsid w:val="007E7D6B"/>
    <w:rsid w:val="007F2DFE"/>
    <w:rsid w:val="007F3D65"/>
    <w:rsid w:val="00803E43"/>
    <w:rsid w:val="00804599"/>
    <w:rsid w:val="00810EF4"/>
    <w:rsid w:val="00813129"/>
    <w:rsid w:val="0082120C"/>
    <w:rsid w:val="00821A32"/>
    <w:rsid w:val="0083168E"/>
    <w:rsid w:val="00841305"/>
    <w:rsid w:val="00842A71"/>
    <w:rsid w:val="0084576A"/>
    <w:rsid w:val="00845A53"/>
    <w:rsid w:val="00845F2D"/>
    <w:rsid w:val="0085496C"/>
    <w:rsid w:val="00864AEA"/>
    <w:rsid w:val="008661E4"/>
    <w:rsid w:val="00872A06"/>
    <w:rsid w:val="008733D1"/>
    <w:rsid w:val="00874DD3"/>
    <w:rsid w:val="00877D28"/>
    <w:rsid w:val="00890DD1"/>
    <w:rsid w:val="00894C38"/>
    <w:rsid w:val="00894E47"/>
    <w:rsid w:val="008A162B"/>
    <w:rsid w:val="008B0082"/>
    <w:rsid w:val="008B0C1A"/>
    <w:rsid w:val="008B3DEB"/>
    <w:rsid w:val="008B5D4A"/>
    <w:rsid w:val="008C0111"/>
    <w:rsid w:val="008C3208"/>
    <w:rsid w:val="008C33DB"/>
    <w:rsid w:val="008C7F00"/>
    <w:rsid w:val="008D1052"/>
    <w:rsid w:val="008D22C4"/>
    <w:rsid w:val="008E5742"/>
    <w:rsid w:val="008E6A6C"/>
    <w:rsid w:val="008F4281"/>
    <w:rsid w:val="00900A98"/>
    <w:rsid w:val="00905F5E"/>
    <w:rsid w:val="009078D6"/>
    <w:rsid w:val="00914DC4"/>
    <w:rsid w:val="00923485"/>
    <w:rsid w:val="00926D8B"/>
    <w:rsid w:val="00927A4E"/>
    <w:rsid w:val="009336E4"/>
    <w:rsid w:val="0093405C"/>
    <w:rsid w:val="009341E6"/>
    <w:rsid w:val="00934A89"/>
    <w:rsid w:val="00935223"/>
    <w:rsid w:val="00941915"/>
    <w:rsid w:val="00943520"/>
    <w:rsid w:val="00945269"/>
    <w:rsid w:val="009539AB"/>
    <w:rsid w:val="00955C61"/>
    <w:rsid w:val="00964890"/>
    <w:rsid w:val="00965993"/>
    <w:rsid w:val="00965D43"/>
    <w:rsid w:val="00975FCC"/>
    <w:rsid w:val="00991738"/>
    <w:rsid w:val="009918BF"/>
    <w:rsid w:val="009919F5"/>
    <w:rsid w:val="00992317"/>
    <w:rsid w:val="00992DC0"/>
    <w:rsid w:val="00993DDC"/>
    <w:rsid w:val="009968C3"/>
    <w:rsid w:val="009A0B55"/>
    <w:rsid w:val="009A610C"/>
    <w:rsid w:val="009B3CF7"/>
    <w:rsid w:val="009D0AF8"/>
    <w:rsid w:val="009D6022"/>
    <w:rsid w:val="009E01EA"/>
    <w:rsid w:val="009E08AD"/>
    <w:rsid w:val="009E15DB"/>
    <w:rsid w:val="009E4664"/>
    <w:rsid w:val="009E661E"/>
    <w:rsid w:val="009F1F06"/>
    <w:rsid w:val="009F3DF3"/>
    <w:rsid w:val="009F7035"/>
    <w:rsid w:val="00A00EE8"/>
    <w:rsid w:val="00A22BD6"/>
    <w:rsid w:val="00A23CAC"/>
    <w:rsid w:val="00A24E7F"/>
    <w:rsid w:val="00A2714A"/>
    <w:rsid w:val="00A3702B"/>
    <w:rsid w:val="00A44072"/>
    <w:rsid w:val="00A454F5"/>
    <w:rsid w:val="00A5605B"/>
    <w:rsid w:val="00A65726"/>
    <w:rsid w:val="00A67889"/>
    <w:rsid w:val="00A70B1D"/>
    <w:rsid w:val="00A725CF"/>
    <w:rsid w:val="00A7621E"/>
    <w:rsid w:val="00A834D6"/>
    <w:rsid w:val="00A9633C"/>
    <w:rsid w:val="00A97F4A"/>
    <w:rsid w:val="00AA07D6"/>
    <w:rsid w:val="00AA68D2"/>
    <w:rsid w:val="00AA7BA6"/>
    <w:rsid w:val="00AB0DEA"/>
    <w:rsid w:val="00AB5180"/>
    <w:rsid w:val="00AC5769"/>
    <w:rsid w:val="00AC6750"/>
    <w:rsid w:val="00AD0745"/>
    <w:rsid w:val="00AD3CDE"/>
    <w:rsid w:val="00AE1B1D"/>
    <w:rsid w:val="00AE38D2"/>
    <w:rsid w:val="00AE3BC1"/>
    <w:rsid w:val="00AE42AF"/>
    <w:rsid w:val="00AE6C86"/>
    <w:rsid w:val="00AF5D41"/>
    <w:rsid w:val="00AF7B2F"/>
    <w:rsid w:val="00B00363"/>
    <w:rsid w:val="00B0155E"/>
    <w:rsid w:val="00B01F48"/>
    <w:rsid w:val="00B07C9B"/>
    <w:rsid w:val="00B11F20"/>
    <w:rsid w:val="00B260A3"/>
    <w:rsid w:val="00B41A38"/>
    <w:rsid w:val="00B4437D"/>
    <w:rsid w:val="00B47FEE"/>
    <w:rsid w:val="00B501A7"/>
    <w:rsid w:val="00B65A6C"/>
    <w:rsid w:val="00B728CE"/>
    <w:rsid w:val="00B96D75"/>
    <w:rsid w:val="00BA02FC"/>
    <w:rsid w:val="00BA0C58"/>
    <w:rsid w:val="00BA0E72"/>
    <w:rsid w:val="00BA26AA"/>
    <w:rsid w:val="00BA7382"/>
    <w:rsid w:val="00BC6D90"/>
    <w:rsid w:val="00BD084C"/>
    <w:rsid w:val="00BD19A2"/>
    <w:rsid w:val="00BD2E1B"/>
    <w:rsid w:val="00BD6BAE"/>
    <w:rsid w:val="00BD7A05"/>
    <w:rsid w:val="00BE0E44"/>
    <w:rsid w:val="00BE144B"/>
    <w:rsid w:val="00BE2294"/>
    <w:rsid w:val="00BE5902"/>
    <w:rsid w:val="00BE6061"/>
    <w:rsid w:val="00BE608C"/>
    <w:rsid w:val="00BE7552"/>
    <w:rsid w:val="00BF01F9"/>
    <w:rsid w:val="00BF384F"/>
    <w:rsid w:val="00BF39F4"/>
    <w:rsid w:val="00BF4470"/>
    <w:rsid w:val="00BF6154"/>
    <w:rsid w:val="00C00FAB"/>
    <w:rsid w:val="00C038B4"/>
    <w:rsid w:val="00C0443A"/>
    <w:rsid w:val="00C04581"/>
    <w:rsid w:val="00C05638"/>
    <w:rsid w:val="00C1738D"/>
    <w:rsid w:val="00C21044"/>
    <w:rsid w:val="00C220F4"/>
    <w:rsid w:val="00C263E8"/>
    <w:rsid w:val="00C31DFC"/>
    <w:rsid w:val="00C344D0"/>
    <w:rsid w:val="00C34F33"/>
    <w:rsid w:val="00C50889"/>
    <w:rsid w:val="00C52712"/>
    <w:rsid w:val="00C540E5"/>
    <w:rsid w:val="00C641AC"/>
    <w:rsid w:val="00C71CB2"/>
    <w:rsid w:val="00C7558D"/>
    <w:rsid w:val="00C82719"/>
    <w:rsid w:val="00C82DC6"/>
    <w:rsid w:val="00CA472B"/>
    <w:rsid w:val="00CA5080"/>
    <w:rsid w:val="00CB1445"/>
    <w:rsid w:val="00CC030E"/>
    <w:rsid w:val="00CC1690"/>
    <w:rsid w:val="00CD2F23"/>
    <w:rsid w:val="00CE22B7"/>
    <w:rsid w:val="00CF0645"/>
    <w:rsid w:val="00CF53D2"/>
    <w:rsid w:val="00D0315C"/>
    <w:rsid w:val="00D1148B"/>
    <w:rsid w:val="00D20F06"/>
    <w:rsid w:val="00D307E7"/>
    <w:rsid w:val="00D3108E"/>
    <w:rsid w:val="00D324AB"/>
    <w:rsid w:val="00D40A9C"/>
    <w:rsid w:val="00D43A91"/>
    <w:rsid w:val="00D516D3"/>
    <w:rsid w:val="00D52747"/>
    <w:rsid w:val="00D57C6B"/>
    <w:rsid w:val="00D60F0C"/>
    <w:rsid w:val="00D61589"/>
    <w:rsid w:val="00D6301F"/>
    <w:rsid w:val="00D6446C"/>
    <w:rsid w:val="00D75BDA"/>
    <w:rsid w:val="00D82D98"/>
    <w:rsid w:val="00D9799C"/>
    <w:rsid w:val="00DA01F5"/>
    <w:rsid w:val="00DA0BB8"/>
    <w:rsid w:val="00DA7E7E"/>
    <w:rsid w:val="00DB35CE"/>
    <w:rsid w:val="00DB726C"/>
    <w:rsid w:val="00DC3774"/>
    <w:rsid w:val="00DC4B65"/>
    <w:rsid w:val="00DC4EF0"/>
    <w:rsid w:val="00DD6C2F"/>
    <w:rsid w:val="00DE6C23"/>
    <w:rsid w:val="00DF0A82"/>
    <w:rsid w:val="00E02F7B"/>
    <w:rsid w:val="00E03B54"/>
    <w:rsid w:val="00E04DF8"/>
    <w:rsid w:val="00E07B3E"/>
    <w:rsid w:val="00E1030A"/>
    <w:rsid w:val="00E10D23"/>
    <w:rsid w:val="00E11455"/>
    <w:rsid w:val="00E17F4F"/>
    <w:rsid w:val="00E315C4"/>
    <w:rsid w:val="00E316D4"/>
    <w:rsid w:val="00E413DF"/>
    <w:rsid w:val="00E46E2B"/>
    <w:rsid w:val="00E50F6E"/>
    <w:rsid w:val="00E51EDE"/>
    <w:rsid w:val="00E5387B"/>
    <w:rsid w:val="00E53EF9"/>
    <w:rsid w:val="00E63E31"/>
    <w:rsid w:val="00E7128E"/>
    <w:rsid w:val="00E735BA"/>
    <w:rsid w:val="00E77727"/>
    <w:rsid w:val="00E8330A"/>
    <w:rsid w:val="00E93475"/>
    <w:rsid w:val="00E9412F"/>
    <w:rsid w:val="00EA00F6"/>
    <w:rsid w:val="00EA6C17"/>
    <w:rsid w:val="00EA6EC4"/>
    <w:rsid w:val="00EB2EAA"/>
    <w:rsid w:val="00EB69F6"/>
    <w:rsid w:val="00EC03C0"/>
    <w:rsid w:val="00EC2774"/>
    <w:rsid w:val="00EC3A9C"/>
    <w:rsid w:val="00EC40CA"/>
    <w:rsid w:val="00ED26B1"/>
    <w:rsid w:val="00ED4E59"/>
    <w:rsid w:val="00ED580B"/>
    <w:rsid w:val="00EE1560"/>
    <w:rsid w:val="00EE20C4"/>
    <w:rsid w:val="00F07C8E"/>
    <w:rsid w:val="00F10143"/>
    <w:rsid w:val="00F24DBC"/>
    <w:rsid w:val="00F254AC"/>
    <w:rsid w:val="00F2681C"/>
    <w:rsid w:val="00F320E1"/>
    <w:rsid w:val="00F3699E"/>
    <w:rsid w:val="00F41667"/>
    <w:rsid w:val="00F50C7A"/>
    <w:rsid w:val="00F525F8"/>
    <w:rsid w:val="00F53DFA"/>
    <w:rsid w:val="00F564E6"/>
    <w:rsid w:val="00F65FD8"/>
    <w:rsid w:val="00F702E8"/>
    <w:rsid w:val="00F8079B"/>
    <w:rsid w:val="00F808AA"/>
    <w:rsid w:val="00F808AD"/>
    <w:rsid w:val="00F87598"/>
    <w:rsid w:val="00F93AE7"/>
    <w:rsid w:val="00FA0632"/>
    <w:rsid w:val="00FB002A"/>
    <w:rsid w:val="00FB3041"/>
    <w:rsid w:val="00FC5742"/>
    <w:rsid w:val="00FC61F6"/>
    <w:rsid w:val="00FE4B78"/>
    <w:rsid w:val="00FE678E"/>
    <w:rsid w:val="00FF0BE3"/>
    <w:rsid w:val="00FF1B4E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1A3"/>
    <w:rPr>
      <w:rFonts w:ascii="Arial" w:hAnsi="Arial" w:cs="Times New Roman"/>
      <w:b/>
      <w:color w:val="26282F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31A3"/>
    <w:rPr>
      <w:rFonts w:ascii="Cambria" w:hAnsi="Cambria" w:cs="Times New Roman"/>
      <w:b/>
      <w:i/>
      <w:sz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rsid w:val="006D31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locked/>
    <w:rsid w:val="006D31A3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6D31A3"/>
    <w:rPr>
      <w:rFonts w:cs="Times New Roman"/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6D31A3"/>
    <w:pPr>
      <w:ind w:left="720"/>
      <w:contextualSpacing/>
    </w:pPr>
  </w:style>
  <w:style w:type="character" w:styleId="a8">
    <w:name w:val="FollowedHyperlink"/>
    <w:basedOn w:val="a0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6D31A3"/>
  </w:style>
  <w:style w:type="paragraph" w:styleId="a9">
    <w:name w:val="Normal (Web)"/>
    <w:basedOn w:val="a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F7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34A89"/>
    <w:rPr>
      <w:rFonts w:cs="Times New Roman"/>
      <w:lang w:eastAsia="en-US"/>
    </w:rPr>
  </w:style>
  <w:style w:type="character" w:styleId="ac">
    <w:name w:val="page number"/>
    <w:basedOn w:val="a0"/>
    <w:uiPriority w:val="99"/>
    <w:rsid w:val="00FF793C"/>
    <w:rPr>
      <w:rFonts w:cs="Times New Roman"/>
    </w:rPr>
  </w:style>
  <w:style w:type="paragraph" w:styleId="ad">
    <w:name w:val="header"/>
    <w:basedOn w:val="a"/>
    <w:link w:val="ae"/>
    <w:uiPriority w:val="99"/>
    <w:rsid w:val="00EB69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3298"/>
    <w:rPr>
      <w:rFonts w:cs="Times New Roman"/>
      <w:lang w:eastAsia="en-US"/>
    </w:rPr>
  </w:style>
  <w:style w:type="table" w:styleId="af">
    <w:name w:val="Table Grid"/>
    <w:basedOn w:val="a1"/>
    <w:locked/>
    <w:rsid w:val="00C82D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82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C82D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82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C82D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C82D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0">
    <w:basedOn w:val="a"/>
    <w:next w:val="a9"/>
    <w:uiPriority w:val="99"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B5A7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1">
    <w:name w:val="Strong"/>
    <w:qFormat/>
    <w:locked/>
    <w:rsid w:val="002B5A75"/>
    <w:rPr>
      <w:b/>
      <w:bCs/>
    </w:rPr>
  </w:style>
  <w:style w:type="paragraph" w:customStyle="1" w:styleId="af2">
    <w:basedOn w:val="a"/>
    <w:next w:val="a9"/>
    <w:uiPriority w:val="99"/>
    <w:rsid w:val="002B5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350F68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basedOn w:val="a"/>
    <w:next w:val="a9"/>
    <w:uiPriority w:val="99"/>
    <w:rsid w:val="00350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1FC6344C7CFCC2E11E3D1839E9466D421FBF2DAC49F6358A5E8490E7D4EF8CD08C9DF0150C3F296D1A8B53q2c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2C34-F5A0-4970-BDA9-01CEFE51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47</Pages>
  <Words>10807</Words>
  <Characters>61603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10</cp:revision>
  <cp:lastPrinted>2023-01-27T07:13:00Z</cp:lastPrinted>
  <dcterms:created xsi:type="dcterms:W3CDTF">2022-12-23T02:04:00Z</dcterms:created>
  <dcterms:modified xsi:type="dcterms:W3CDTF">2023-06-13T03:16:00Z</dcterms:modified>
</cp:coreProperties>
</file>